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35EEA" w14:textId="12DBDEAE" w:rsidR="00416628" w:rsidRPr="00972495" w:rsidRDefault="007A77B8" w:rsidP="00972495">
      <w:pPr>
        <w:pStyle w:val="NoSpacing"/>
        <w:rPr>
          <w:b/>
          <w:bCs/>
          <w:lang w:val="en-US"/>
        </w:rPr>
      </w:pPr>
      <w:r w:rsidRPr="00972495">
        <w:rPr>
          <w:b/>
          <w:bCs/>
          <w:lang w:val="en-US"/>
        </w:rPr>
        <w:t xml:space="preserve">Atlantic School of Theology (AST) </w:t>
      </w:r>
    </w:p>
    <w:p w14:paraId="6513207C" w14:textId="548B5FF0" w:rsidR="007A77B8" w:rsidRPr="00972495" w:rsidRDefault="611F96BC" w:rsidP="00972495">
      <w:pPr>
        <w:pStyle w:val="NoSpacing"/>
        <w:rPr>
          <w:b/>
          <w:bCs/>
          <w:lang w:val="en-US"/>
        </w:rPr>
      </w:pPr>
      <w:r w:rsidRPr="770C1E3E">
        <w:rPr>
          <w:b/>
          <w:bCs/>
          <w:lang w:val="en-US"/>
        </w:rPr>
        <w:t>202</w:t>
      </w:r>
      <w:r w:rsidR="00291D82">
        <w:rPr>
          <w:b/>
          <w:bCs/>
          <w:lang w:val="en-US"/>
        </w:rPr>
        <w:t>5</w:t>
      </w:r>
      <w:r w:rsidRPr="770C1E3E">
        <w:rPr>
          <w:b/>
          <w:bCs/>
          <w:lang w:val="en-US"/>
        </w:rPr>
        <w:t xml:space="preserve"> </w:t>
      </w:r>
      <w:r w:rsidR="007A77B8" w:rsidRPr="770C1E3E">
        <w:rPr>
          <w:b/>
          <w:bCs/>
          <w:lang w:val="en-US"/>
        </w:rPr>
        <w:t>Annual Report to United Church of Canada Regions</w:t>
      </w:r>
    </w:p>
    <w:p w14:paraId="7EFFEF66" w14:textId="77777777" w:rsidR="00972495" w:rsidRDefault="00972495" w:rsidP="00972495">
      <w:pPr>
        <w:pStyle w:val="NoSpacing"/>
        <w:rPr>
          <w:lang w:val="en-US"/>
        </w:rPr>
      </w:pPr>
    </w:p>
    <w:p w14:paraId="235F38BA" w14:textId="77777777" w:rsidR="00972495" w:rsidRDefault="00972495" w:rsidP="00972495">
      <w:pPr>
        <w:pStyle w:val="NoSpacing"/>
        <w:rPr>
          <w:lang w:val="en-US"/>
        </w:rPr>
      </w:pPr>
    </w:p>
    <w:p w14:paraId="4F2E0BF2" w14:textId="2CBD6F51" w:rsidR="00C33161" w:rsidRDefault="007A77B8">
      <w:pPr>
        <w:rPr>
          <w:lang w:val="en-US"/>
        </w:rPr>
      </w:pPr>
      <w:r>
        <w:rPr>
          <w:lang w:val="en-US"/>
        </w:rPr>
        <w:t>Atlantic School of Theology serves Christ’s mission by shaping effective and faithful ordained and lay leaders and understanding among communities of faith. We did this in a variety of ways in 202</w:t>
      </w:r>
      <w:r w:rsidR="00291D82">
        <w:rPr>
          <w:lang w:val="en-US"/>
        </w:rPr>
        <w:t>5</w:t>
      </w:r>
      <w:r>
        <w:rPr>
          <w:lang w:val="en-US"/>
        </w:rPr>
        <w:t xml:space="preserve">. With students and alumni in </w:t>
      </w:r>
      <w:r w:rsidR="00291D82">
        <w:rPr>
          <w:lang w:val="en-US"/>
        </w:rPr>
        <w:t xml:space="preserve">almost </w:t>
      </w:r>
      <w:r>
        <w:rPr>
          <w:lang w:val="en-US"/>
        </w:rPr>
        <w:t>every United Church of Canada Region, we bring together a community with an extensive understanding of the varied needs of the church.  The Summer Distance MDiv continues to be the degree with the highest enrollment</w:t>
      </w:r>
      <w:r w:rsidR="00091040">
        <w:rPr>
          <w:lang w:val="en-US"/>
        </w:rPr>
        <w:t xml:space="preserve">.  This form of the MDiv is normally 5 years and integrates the 2-year SME required for ordination into the program of study.  This program </w:t>
      </w:r>
      <w:r>
        <w:rPr>
          <w:lang w:val="en-US"/>
        </w:rPr>
        <w:t>bring</w:t>
      </w:r>
      <w:r w:rsidR="00091040">
        <w:rPr>
          <w:lang w:val="en-US"/>
        </w:rPr>
        <w:t>s</w:t>
      </w:r>
      <w:r>
        <w:rPr>
          <w:lang w:val="en-US"/>
        </w:rPr>
        <w:t xml:space="preserve"> students together for 6 weeks of intensive learning </w:t>
      </w:r>
      <w:r w:rsidR="00091040">
        <w:rPr>
          <w:lang w:val="en-US"/>
        </w:rPr>
        <w:t xml:space="preserve">on campus </w:t>
      </w:r>
      <w:r>
        <w:rPr>
          <w:lang w:val="en-US"/>
        </w:rPr>
        <w:t>in the summer and online, synchronous, and asynchronous classes</w:t>
      </w:r>
      <w:r w:rsidR="00091040">
        <w:rPr>
          <w:lang w:val="en-US"/>
        </w:rPr>
        <w:t xml:space="preserve"> are taken</w:t>
      </w:r>
      <w:r>
        <w:rPr>
          <w:lang w:val="en-US"/>
        </w:rPr>
        <w:t xml:space="preserve"> in the fall and winter</w:t>
      </w:r>
      <w:r w:rsidR="00091040">
        <w:rPr>
          <w:lang w:val="en-US"/>
        </w:rPr>
        <w:t xml:space="preserve">.  This integrated MDiv, suitable for those who have been approved as candidates </w:t>
      </w:r>
      <w:r w:rsidR="00EC7449">
        <w:rPr>
          <w:lang w:val="en-US"/>
        </w:rPr>
        <w:t>and</w:t>
      </w:r>
      <w:r w:rsidR="00091040">
        <w:rPr>
          <w:lang w:val="en-US"/>
        </w:rPr>
        <w:t xml:space="preserve"> deemed eligible for a pastoral appointment outside of SME, enables candidates to being working in a ministry site at the start of their degree, or at any point within it,  integrating the study of theology with the practice of ministry,</w:t>
      </w:r>
      <w:r w:rsidR="00EC7449">
        <w:rPr>
          <w:lang w:val="en-US"/>
        </w:rPr>
        <w:t xml:space="preserve"> allowing them to earn an income,</w:t>
      </w:r>
      <w:r w:rsidR="00091040">
        <w:rPr>
          <w:lang w:val="en-US"/>
        </w:rPr>
        <w:t xml:space="preserve"> serve the church and experience 6 weeks each year of in person community, formation and learning. </w:t>
      </w:r>
      <w:r w:rsidR="00C33161">
        <w:rPr>
          <w:lang w:val="en-US"/>
        </w:rPr>
        <w:t>Many of our graduates will be ordained at spring meetings of their regions and we rejoice in their success and the ministry they will continue to share with the church.</w:t>
      </w:r>
    </w:p>
    <w:p w14:paraId="08A70364" w14:textId="26D7097A" w:rsidR="007A77B8" w:rsidRDefault="007A77B8">
      <w:pPr>
        <w:rPr>
          <w:lang w:val="en-US"/>
        </w:rPr>
      </w:pPr>
      <w:r>
        <w:rPr>
          <w:lang w:val="en-US"/>
        </w:rPr>
        <w:t>In addition to the MDiv degree</w:t>
      </w:r>
      <w:r w:rsidR="000811C8">
        <w:rPr>
          <w:lang w:val="en-US"/>
        </w:rPr>
        <w:t>,</w:t>
      </w:r>
      <w:r>
        <w:rPr>
          <w:lang w:val="en-US"/>
        </w:rPr>
        <w:t xml:space="preserve"> we have United Church of Canada Students enrolled in the MA</w:t>
      </w:r>
      <w:r w:rsidR="000811C8">
        <w:rPr>
          <w:lang w:val="en-US"/>
        </w:rPr>
        <w:t xml:space="preserve"> as well as </w:t>
      </w:r>
      <w:r w:rsidR="00291D82">
        <w:rPr>
          <w:lang w:val="en-US"/>
        </w:rPr>
        <w:t>3</w:t>
      </w:r>
      <w:r w:rsidR="000811C8">
        <w:rPr>
          <w:lang w:val="en-US"/>
        </w:rPr>
        <w:t xml:space="preserve"> diplomas and a wide range of continuing education options.</w:t>
      </w:r>
      <w:r w:rsidR="00650DD7">
        <w:rPr>
          <w:lang w:val="en-US"/>
        </w:rPr>
        <w:t xml:space="preserve"> </w:t>
      </w:r>
      <w:r w:rsidR="00291D82">
        <w:rPr>
          <w:lang w:val="en-US"/>
        </w:rPr>
        <w:t xml:space="preserve">The Diploma in Theological Studies and the Diploma in Intergenerational Faith Formation are lovely </w:t>
      </w:r>
      <w:r w:rsidR="00C33161">
        <w:rPr>
          <w:lang w:val="en-US"/>
        </w:rPr>
        <w:t>steppingstones</w:t>
      </w:r>
      <w:r w:rsidR="00291D82">
        <w:rPr>
          <w:lang w:val="en-US"/>
        </w:rPr>
        <w:t xml:space="preserve"> for those interested in theological education but not sure if they want to commit to a degree.</w:t>
      </w:r>
      <w:r w:rsidR="00C33161">
        <w:rPr>
          <w:lang w:val="en-US"/>
        </w:rPr>
        <w:t xml:space="preserve"> AST is also beginning to offer micro credentials for those looking to develop recognized skills in practical aspects of pastoral ministry.  We believe these short term, specifically focused areas of learning, will provide people with credentials that will be valuable for the wider church.</w:t>
      </w:r>
    </w:p>
    <w:p w14:paraId="53888081" w14:textId="156AAB31" w:rsidR="00EC098A" w:rsidRDefault="0C1B4CC3">
      <w:pPr>
        <w:rPr>
          <w:lang w:val="en-US"/>
        </w:rPr>
      </w:pPr>
      <w:r w:rsidRPr="08CC9B8A">
        <w:rPr>
          <w:lang w:val="en-US"/>
        </w:rPr>
        <w:t xml:space="preserve">The </w:t>
      </w:r>
      <w:r w:rsidR="1416CDCA" w:rsidRPr="08CC9B8A">
        <w:rPr>
          <w:lang w:val="en-US"/>
        </w:rPr>
        <w:t>Bachelor of Theology degree</w:t>
      </w:r>
      <w:r w:rsidR="5F51F95B" w:rsidRPr="08CC9B8A">
        <w:rPr>
          <w:lang w:val="en-US"/>
        </w:rPr>
        <w:t>,</w:t>
      </w:r>
      <w:r w:rsidR="1416CDCA" w:rsidRPr="08CC9B8A">
        <w:rPr>
          <w:lang w:val="en-US"/>
        </w:rPr>
        <w:t xml:space="preserve"> w</w:t>
      </w:r>
      <w:r w:rsidR="67163AE6" w:rsidRPr="08CC9B8A">
        <w:rPr>
          <w:lang w:val="en-US"/>
        </w:rPr>
        <w:t>hich includes</w:t>
      </w:r>
      <w:r w:rsidR="1416CDCA" w:rsidRPr="08CC9B8A">
        <w:rPr>
          <w:lang w:val="en-US"/>
        </w:rPr>
        <w:t xml:space="preserve"> a </w:t>
      </w:r>
      <w:r w:rsidR="67163AE6" w:rsidRPr="08CC9B8A">
        <w:rPr>
          <w:lang w:val="en-US"/>
        </w:rPr>
        <w:t>“Ministry Specialization”</w:t>
      </w:r>
      <w:r w:rsidR="1416CDCA" w:rsidRPr="08CC9B8A">
        <w:rPr>
          <w:lang w:val="en-US"/>
        </w:rPr>
        <w:t xml:space="preserve"> stream</w:t>
      </w:r>
      <w:r w:rsidR="1E1C599D" w:rsidRPr="08CC9B8A">
        <w:rPr>
          <w:lang w:val="en-US"/>
        </w:rPr>
        <w:t>,</w:t>
      </w:r>
      <w:r w:rsidR="3E99277F" w:rsidRPr="08CC9B8A">
        <w:rPr>
          <w:lang w:val="en-US"/>
        </w:rPr>
        <w:t xml:space="preserve"> is proving popular with </w:t>
      </w:r>
      <w:r w:rsidR="0E7A5797" w:rsidRPr="08CC9B8A">
        <w:rPr>
          <w:lang w:val="en-US"/>
        </w:rPr>
        <w:t xml:space="preserve">UCC </w:t>
      </w:r>
      <w:r w:rsidR="3E99277F" w:rsidRPr="08CC9B8A">
        <w:rPr>
          <w:lang w:val="en-US"/>
        </w:rPr>
        <w:t>students</w:t>
      </w:r>
      <w:r w:rsidR="08EEBD92" w:rsidRPr="08CC9B8A">
        <w:rPr>
          <w:lang w:val="en-US"/>
        </w:rPr>
        <w:t>.</w:t>
      </w:r>
      <w:r w:rsidR="00291D82">
        <w:rPr>
          <w:lang w:val="en-US"/>
        </w:rPr>
        <w:t xml:space="preserve"> We anticipate our first UCC graduates in this stream in May 2027.</w:t>
      </w:r>
      <w:r w:rsidR="08EEBD92" w:rsidRPr="08CC9B8A">
        <w:rPr>
          <w:lang w:val="en-US"/>
        </w:rPr>
        <w:t xml:space="preserve"> </w:t>
      </w:r>
      <w:r w:rsidR="0E7A5797" w:rsidRPr="08CC9B8A">
        <w:rPr>
          <w:lang w:val="en-US"/>
        </w:rPr>
        <w:t xml:space="preserve"> </w:t>
      </w:r>
      <w:r w:rsidR="08EEBD92" w:rsidRPr="08CC9B8A">
        <w:rPr>
          <w:lang w:val="en-US"/>
        </w:rPr>
        <w:t xml:space="preserve">This degree reduces the barrier for those without an undergraduate degree who feel called to serve the church and want academic excellence at a bachelor's level combined with opportunities for practical experience serving the church. </w:t>
      </w:r>
      <w:r w:rsidR="3BB6713E" w:rsidRPr="08CC9B8A">
        <w:rPr>
          <w:lang w:val="en-US"/>
        </w:rPr>
        <w:t xml:space="preserve"> Students </w:t>
      </w:r>
      <w:r w:rsidR="68F6B919" w:rsidRPr="08CC9B8A">
        <w:rPr>
          <w:lang w:val="en-US"/>
        </w:rPr>
        <w:t xml:space="preserve">who </w:t>
      </w:r>
      <w:r w:rsidR="1D3D7DA6" w:rsidRPr="08CC9B8A">
        <w:rPr>
          <w:lang w:val="en-US"/>
        </w:rPr>
        <w:t>complete</w:t>
      </w:r>
      <w:r w:rsidR="68F6B919" w:rsidRPr="08CC9B8A">
        <w:rPr>
          <w:lang w:val="en-US"/>
        </w:rPr>
        <w:t xml:space="preserve"> the degree and</w:t>
      </w:r>
      <w:r w:rsidR="1D3D7DA6" w:rsidRPr="08CC9B8A">
        <w:rPr>
          <w:lang w:val="en-US"/>
        </w:rPr>
        <w:t xml:space="preserve"> all the requirements for Testamu</w:t>
      </w:r>
      <w:r w:rsidR="05794592" w:rsidRPr="08CC9B8A">
        <w:rPr>
          <w:lang w:val="en-US"/>
        </w:rPr>
        <w:t xml:space="preserve">r </w:t>
      </w:r>
      <w:r w:rsidR="2A722E86" w:rsidRPr="08CC9B8A">
        <w:rPr>
          <w:lang w:val="en-US"/>
        </w:rPr>
        <w:t xml:space="preserve">can be approved for SME as the final </w:t>
      </w:r>
      <w:r w:rsidR="08EEBD92" w:rsidRPr="08CC9B8A">
        <w:rPr>
          <w:lang w:val="en-US"/>
        </w:rPr>
        <w:t>requirement for ordination.</w:t>
      </w:r>
      <w:r w:rsidR="4EAE98E0" w:rsidRPr="08CC9B8A">
        <w:rPr>
          <w:lang w:val="en-US"/>
        </w:rPr>
        <w:t xml:space="preserve"> </w:t>
      </w:r>
      <w:r w:rsidR="51626CEA" w:rsidRPr="08CC9B8A">
        <w:rPr>
          <w:lang w:val="en-US"/>
        </w:rPr>
        <w:t xml:space="preserve">We are excited about the ways this may meet </w:t>
      </w:r>
      <w:r w:rsidR="67163AE6" w:rsidRPr="08CC9B8A">
        <w:rPr>
          <w:lang w:val="en-US"/>
        </w:rPr>
        <w:t xml:space="preserve">the </w:t>
      </w:r>
      <w:r w:rsidR="51626CEA" w:rsidRPr="08CC9B8A">
        <w:rPr>
          <w:lang w:val="en-US"/>
        </w:rPr>
        <w:t>identified needs of our founding parties</w:t>
      </w:r>
      <w:r w:rsidR="67163AE6" w:rsidRPr="08CC9B8A">
        <w:rPr>
          <w:lang w:val="en-US"/>
        </w:rPr>
        <w:t>. We value our relationship with the Office of Vocation and Candidacy Boards across the country as we seek to respond to the educational needs of the church for shaping effective and faithful leaders.</w:t>
      </w:r>
      <w:r w:rsidR="4E33B9D4" w:rsidRPr="08CC9B8A">
        <w:rPr>
          <w:lang w:val="en-US"/>
        </w:rPr>
        <w:t xml:space="preserve">  </w:t>
      </w:r>
      <w:r w:rsidR="00EC7449">
        <w:rPr>
          <w:lang w:val="en-US"/>
        </w:rPr>
        <w:t>We are grateful to Pine Hill Divinity Hall who offer all United Church of Canada Candidates for ministry with a full tuition bursary, allowing them to follow their calling without incurring huge debt.</w:t>
      </w:r>
    </w:p>
    <w:p w14:paraId="72AD91CC" w14:textId="77777777" w:rsidR="00091040" w:rsidRDefault="000D3E41">
      <w:pPr>
        <w:rPr>
          <w:lang w:val="en-US"/>
        </w:rPr>
      </w:pPr>
      <w:r>
        <w:rPr>
          <w:lang w:val="en-US"/>
        </w:rPr>
        <w:t xml:space="preserve">Our President, the Rev. Dr. Heather McCance </w:t>
      </w:r>
      <w:r w:rsidR="00975BE2">
        <w:rPr>
          <w:lang w:val="en-US"/>
        </w:rPr>
        <w:t xml:space="preserve">works closely with the other heads of UCC colleges and schools as we seek to find ways of </w:t>
      </w:r>
      <w:r w:rsidR="00D562B3">
        <w:rPr>
          <w:lang w:val="en-US"/>
        </w:rPr>
        <w:t xml:space="preserve">sharing ideas and resources. </w:t>
      </w:r>
      <w:r w:rsidR="00291D82">
        <w:rPr>
          <w:lang w:val="en-US"/>
        </w:rPr>
        <w:t xml:space="preserve">As part of that consortium, AST is pleased to be part of the </w:t>
      </w:r>
      <w:r w:rsidR="00C33161">
        <w:rPr>
          <w:lang w:val="en-US"/>
        </w:rPr>
        <w:t>large-scale</w:t>
      </w:r>
      <w:r w:rsidR="00291D82">
        <w:rPr>
          <w:lang w:val="en-US"/>
        </w:rPr>
        <w:t xml:space="preserve"> Lilly Grant, Reimagining Theological Education Across the United Church of Canada Affiliated Schools.  In addition to this grant, AST is the lead school in a second large</w:t>
      </w:r>
      <w:r w:rsidR="00C33161">
        <w:rPr>
          <w:lang w:val="en-US"/>
        </w:rPr>
        <w:t>-</w:t>
      </w:r>
      <w:r w:rsidR="00291D82">
        <w:rPr>
          <w:lang w:val="en-US"/>
        </w:rPr>
        <w:t xml:space="preserve">scale Lilly grant given to work with schools from other denominations and the Canadian Council of Churches on Ecumenical Shared Ministries.  </w:t>
      </w:r>
    </w:p>
    <w:p w14:paraId="3DC25388" w14:textId="7A643E0E" w:rsidR="00C536DF" w:rsidRDefault="00291D82">
      <w:pPr>
        <w:rPr>
          <w:lang w:val="en-US"/>
        </w:rPr>
      </w:pPr>
      <w:r>
        <w:rPr>
          <w:lang w:val="en-US"/>
        </w:rPr>
        <w:lastRenderedPageBreak/>
        <w:t>We are excited to move this initiative forward and help congregations, students and judicatories develop and work successfully in these ecumenical partnerships.</w:t>
      </w:r>
    </w:p>
    <w:p w14:paraId="1AC050E6" w14:textId="09DAD377" w:rsidR="00EC098A" w:rsidRDefault="00904DCD">
      <w:pPr>
        <w:rPr>
          <w:lang w:val="en-US"/>
        </w:rPr>
      </w:pPr>
      <w:r>
        <w:rPr>
          <w:lang w:val="en-US"/>
        </w:rPr>
        <w:t xml:space="preserve">AST </w:t>
      </w:r>
      <w:r w:rsidR="00291D82">
        <w:rPr>
          <w:lang w:val="en-US"/>
        </w:rPr>
        <w:t xml:space="preserve">is involved in various accreditation processes to </w:t>
      </w:r>
      <w:r w:rsidR="00C33161">
        <w:rPr>
          <w:lang w:val="en-US"/>
        </w:rPr>
        <w:t>ensure</w:t>
      </w:r>
      <w:r w:rsidR="00291D82">
        <w:rPr>
          <w:lang w:val="en-US"/>
        </w:rPr>
        <w:t xml:space="preserve"> that we maintain the highest standards of theological education.</w:t>
      </w:r>
    </w:p>
    <w:p w14:paraId="30A8E5E5" w14:textId="68A7A92B" w:rsidR="000811C8" w:rsidRDefault="000811C8">
      <w:pPr>
        <w:rPr>
          <w:lang w:val="en-US"/>
        </w:rPr>
      </w:pPr>
      <w:r w:rsidRPr="27AFA05E">
        <w:rPr>
          <w:lang w:val="en-US"/>
        </w:rPr>
        <w:t>Like all educational institutions</w:t>
      </w:r>
      <w:r w:rsidR="000D1877" w:rsidRPr="27AFA05E">
        <w:rPr>
          <w:lang w:val="en-US"/>
        </w:rPr>
        <w:t>,</w:t>
      </w:r>
      <w:r w:rsidRPr="27AFA05E">
        <w:rPr>
          <w:lang w:val="en-US"/>
        </w:rPr>
        <w:t xml:space="preserve"> we face challenges </w:t>
      </w:r>
      <w:r w:rsidR="000D1877" w:rsidRPr="27AFA05E">
        <w:rPr>
          <w:lang w:val="en-US"/>
        </w:rPr>
        <w:t>and the road ahead is not always clear, however, there is a spirit of optimism and a sense of renewal within our school community as we chart a path for the future.</w:t>
      </w:r>
      <w:r w:rsidR="00FA139D" w:rsidRPr="27AFA05E">
        <w:rPr>
          <w:lang w:val="en-US"/>
        </w:rPr>
        <w:t xml:space="preserve">  </w:t>
      </w:r>
    </w:p>
    <w:p w14:paraId="187FCCE1" w14:textId="6793ED39" w:rsidR="00D7791A" w:rsidRDefault="000D1877">
      <w:pPr>
        <w:rPr>
          <w:lang w:val="en-US"/>
        </w:rPr>
      </w:pPr>
      <w:r>
        <w:rPr>
          <w:lang w:val="en-US"/>
        </w:rPr>
        <w:t xml:space="preserve">It is a joy to work with United Church of Canada </w:t>
      </w:r>
      <w:r w:rsidR="00972495">
        <w:rPr>
          <w:lang w:val="en-US"/>
        </w:rPr>
        <w:t>s</w:t>
      </w:r>
      <w:r>
        <w:rPr>
          <w:lang w:val="en-US"/>
        </w:rPr>
        <w:t xml:space="preserve">tudents as well as those who support them within the administrative structure of the church and individual communities of faith. </w:t>
      </w:r>
      <w:r w:rsidR="00972495">
        <w:rPr>
          <w:lang w:val="en-US"/>
        </w:rPr>
        <w:t>We welcome your input as we seek to serve the ever-changing needs of the church.</w:t>
      </w:r>
      <w:r w:rsidR="00C33161">
        <w:rPr>
          <w:lang w:val="en-US"/>
        </w:rPr>
        <w:t xml:space="preserve"> It has been a pleasure to serve as Dean at AST for these past 3 years.</w:t>
      </w:r>
    </w:p>
    <w:p w14:paraId="2BF4960E" w14:textId="11D18CA0" w:rsidR="00D7791A" w:rsidRDefault="00D7791A" w:rsidP="00972495">
      <w:pPr>
        <w:pStyle w:val="NoSpacing"/>
        <w:rPr>
          <w:lang w:val="en-US"/>
        </w:rPr>
      </w:pPr>
      <w:r>
        <w:rPr>
          <w:lang w:val="en-US"/>
        </w:rPr>
        <w:t xml:space="preserve">With </w:t>
      </w:r>
      <w:r w:rsidR="00972495">
        <w:rPr>
          <w:lang w:val="en-US"/>
        </w:rPr>
        <w:t xml:space="preserve">the </w:t>
      </w:r>
      <w:r>
        <w:rPr>
          <w:lang w:val="en-US"/>
        </w:rPr>
        <w:t>Deepest Respect and Gratitude</w:t>
      </w:r>
      <w:r w:rsidR="00972495">
        <w:rPr>
          <w:lang w:val="en-US"/>
        </w:rPr>
        <w:t>,</w:t>
      </w:r>
    </w:p>
    <w:p w14:paraId="213D4602" w14:textId="77777777" w:rsidR="00972495" w:rsidRDefault="00972495" w:rsidP="00972495">
      <w:pPr>
        <w:pStyle w:val="NoSpacing"/>
        <w:rPr>
          <w:lang w:val="en-US"/>
        </w:rPr>
      </w:pPr>
    </w:p>
    <w:p w14:paraId="6F99EFE7" w14:textId="75528A88" w:rsidR="00972495" w:rsidRPr="00972495" w:rsidRDefault="00972495" w:rsidP="00972495">
      <w:pPr>
        <w:pStyle w:val="NoSpacing"/>
        <w:rPr>
          <w:rFonts w:ascii="Kunstler Script" w:hAnsi="Kunstler Script"/>
          <w:sz w:val="40"/>
          <w:szCs w:val="40"/>
          <w:lang w:val="en-US"/>
        </w:rPr>
      </w:pPr>
      <w:r w:rsidRPr="00972495">
        <w:rPr>
          <w:rFonts w:ascii="Kunstler Script" w:hAnsi="Kunstler Script"/>
          <w:sz w:val="40"/>
          <w:szCs w:val="40"/>
          <w:lang w:val="en-US"/>
        </w:rPr>
        <w:t>Susan MacAlpine-Gillis</w:t>
      </w:r>
    </w:p>
    <w:p w14:paraId="0ED9ACB1" w14:textId="77777777" w:rsidR="00972495" w:rsidRDefault="00972495" w:rsidP="00972495">
      <w:pPr>
        <w:pStyle w:val="NoSpacing"/>
        <w:rPr>
          <w:lang w:val="en-US"/>
        </w:rPr>
      </w:pPr>
    </w:p>
    <w:p w14:paraId="79A9FEAB" w14:textId="494B987C" w:rsidR="00D7791A" w:rsidRDefault="00972495" w:rsidP="00972495">
      <w:pPr>
        <w:pStyle w:val="NoSpacing"/>
        <w:rPr>
          <w:lang w:val="en-US"/>
        </w:rPr>
      </w:pPr>
      <w:r>
        <w:rPr>
          <w:lang w:val="en-US"/>
        </w:rPr>
        <w:t xml:space="preserve">Rev. Dr. </w:t>
      </w:r>
      <w:r w:rsidR="00D7791A">
        <w:rPr>
          <w:lang w:val="en-US"/>
        </w:rPr>
        <w:t>Susan MacAlpine-Gillis</w:t>
      </w:r>
    </w:p>
    <w:p w14:paraId="21C1717C" w14:textId="7E227E7C" w:rsidR="00972495" w:rsidRDefault="00972495" w:rsidP="00972495">
      <w:pPr>
        <w:pStyle w:val="NoSpacing"/>
        <w:rPr>
          <w:lang w:val="en-US"/>
        </w:rPr>
      </w:pPr>
      <w:r>
        <w:rPr>
          <w:lang w:val="en-US"/>
        </w:rPr>
        <w:t>Academic Dean</w:t>
      </w:r>
    </w:p>
    <w:p w14:paraId="29386772" w14:textId="0810DB42" w:rsidR="00972495" w:rsidRDefault="00972495" w:rsidP="00972495">
      <w:pPr>
        <w:pStyle w:val="NoSpacing"/>
        <w:rPr>
          <w:lang w:val="en-US"/>
        </w:rPr>
      </w:pPr>
      <w:r>
        <w:rPr>
          <w:lang w:val="en-US"/>
        </w:rPr>
        <w:t>Atlantic School of Theology</w:t>
      </w:r>
    </w:p>
    <w:sectPr w:rsidR="009724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B8"/>
    <w:rsid w:val="000007D6"/>
    <w:rsid w:val="000369CD"/>
    <w:rsid w:val="00055013"/>
    <w:rsid w:val="0006382C"/>
    <w:rsid w:val="000641BF"/>
    <w:rsid w:val="00070520"/>
    <w:rsid w:val="000811C8"/>
    <w:rsid w:val="00091040"/>
    <w:rsid w:val="000D1877"/>
    <w:rsid w:val="000D3E41"/>
    <w:rsid w:val="000E21B7"/>
    <w:rsid w:val="001034A9"/>
    <w:rsid w:val="00106E72"/>
    <w:rsid w:val="00120BAA"/>
    <w:rsid w:val="001A26DA"/>
    <w:rsid w:val="001B721C"/>
    <w:rsid w:val="001C6702"/>
    <w:rsid w:val="001F50DC"/>
    <w:rsid w:val="001F71B5"/>
    <w:rsid w:val="00215EF6"/>
    <w:rsid w:val="0024098C"/>
    <w:rsid w:val="002530D2"/>
    <w:rsid w:val="00276554"/>
    <w:rsid w:val="00291D82"/>
    <w:rsid w:val="002A325E"/>
    <w:rsid w:val="002F714B"/>
    <w:rsid w:val="00300C91"/>
    <w:rsid w:val="00332C6F"/>
    <w:rsid w:val="00335B30"/>
    <w:rsid w:val="00386BCF"/>
    <w:rsid w:val="00386C0C"/>
    <w:rsid w:val="00401B9E"/>
    <w:rsid w:val="00416628"/>
    <w:rsid w:val="00437F93"/>
    <w:rsid w:val="0047592F"/>
    <w:rsid w:val="00523AF7"/>
    <w:rsid w:val="00550784"/>
    <w:rsid w:val="00576048"/>
    <w:rsid w:val="0058284F"/>
    <w:rsid w:val="005C538D"/>
    <w:rsid w:val="005D0B50"/>
    <w:rsid w:val="005E4E91"/>
    <w:rsid w:val="00612376"/>
    <w:rsid w:val="00650DD7"/>
    <w:rsid w:val="0067097D"/>
    <w:rsid w:val="00670BBE"/>
    <w:rsid w:val="007015DF"/>
    <w:rsid w:val="00715D7E"/>
    <w:rsid w:val="00723EF8"/>
    <w:rsid w:val="00747F77"/>
    <w:rsid w:val="00780263"/>
    <w:rsid w:val="007A77B8"/>
    <w:rsid w:val="007C1C8B"/>
    <w:rsid w:val="008D51EB"/>
    <w:rsid w:val="00904DCD"/>
    <w:rsid w:val="009359AE"/>
    <w:rsid w:val="00942E66"/>
    <w:rsid w:val="009532FF"/>
    <w:rsid w:val="00972495"/>
    <w:rsid w:val="00975BE2"/>
    <w:rsid w:val="009C560A"/>
    <w:rsid w:val="009F2DFA"/>
    <w:rsid w:val="00A30051"/>
    <w:rsid w:val="00B87AB1"/>
    <w:rsid w:val="00C239CC"/>
    <w:rsid w:val="00C24FD0"/>
    <w:rsid w:val="00C263AE"/>
    <w:rsid w:val="00C33161"/>
    <w:rsid w:val="00C536DF"/>
    <w:rsid w:val="00D2425A"/>
    <w:rsid w:val="00D27546"/>
    <w:rsid w:val="00D562B3"/>
    <w:rsid w:val="00D72604"/>
    <w:rsid w:val="00D7791A"/>
    <w:rsid w:val="00D86433"/>
    <w:rsid w:val="00E40FA1"/>
    <w:rsid w:val="00E448F8"/>
    <w:rsid w:val="00E74C0C"/>
    <w:rsid w:val="00EB77DF"/>
    <w:rsid w:val="00EC098A"/>
    <w:rsid w:val="00EC7449"/>
    <w:rsid w:val="00EE07D9"/>
    <w:rsid w:val="00F6632D"/>
    <w:rsid w:val="00F74416"/>
    <w:rsid w:val="00F76292"/>
    <w:rsid w:val="00FA139D"/>
    <w:rsid w:val="00FA4E26"/>
    <w:rsid w:val="00FC68C3"/>
    <w:rsid w:val="00FD6868"/>
    <w:rsid w:val="05794592"/>
    <w:rsid w:val="08CC9B8A"/>
    <w:rsid w:val="08EEBD92"/>
    <w:rsid w:val="0C1B4CC3"/>
    <w:rsid w:val="0E7A5797"/>
    <w:rsid w:val="1416CDCA"/>
    <w:rsid w:val="1D3D7DA6"/>
    <w:rsid w:val="1E1C599D"/>
    <w:rsid w:val="27AFA05E"/>
    <w:rsid w:val="2A722E86"/>
    <w:rsid w:val="3BB6713E"/>
    <w:rsid w:val="3E99277F"/>
    <w:rsid w:val="4E33B9D4"/>
    <w:rsid w:val="4EAE98E0"/>
    <w:rsid w:val="51626CEA"/>
    <w:rsid w:val="575F48B6"/>
    <w:rsid w:val="5A6141AD"/>
    <w:rsid w:val="5E7539BC"/>
    <w:rsid w:val="5F51F95B"/>
    <w:rsid w:val="611F96BC"/>
    <w:rsid w:val="67163AE6"/>
    <w:rsid w:val="68F6B919"/>
    <w:rsid w:val="770C1E3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1434B"/>
  <w15:chartTrackingRefBased/>
  <w15:docId w15:val="{0DE5BAEC-5067-482D-ADB5-1B1B8BE1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7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7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7B8"/>
    <w:rPr>
      <w:rFonts w:eastAsiaTheme="majorEastAsia" w:cstheme="majorBidi"/>
      <w:color w:val="272727" w:themeColor="text1" w:themeTint="D8"/>
    </w:rPr>
  </w:style>
  <w:style w:type="paragraph" w:styleId="Title">
    <w:name w:val="Title"/>
    <w:basedOn w:val="Normal"/>
    <w:next w:val="Normal"/>
    <w:link w:val="TitleChar"/>
    <w:uiPriority w:val="10"/>
    <w:qFormat/>
    <w:rsid w:val="007A7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7B8"/>
    <w:pPr>
      <w:spacing w:before="160"/>
      <w:jc w:val="center"/>
    </w:pPr>
    <w:rPr>
      <w:i/>
      <w:iCs/>
      <w:color w:val="404040" w:themeColor="text1" w:themeTint="BF"/>
    </w:rPr>
  </w:style>
  <w:style w:type="character" w:customStyle="1" w:styleId="QuoteChar">
    <w:name w:val="Quote Char"/>
    <w:basedOn w:val="DefaultParagraphFont"/>
    <w:link w:val="Quote"/>
    <w:uiPriority w:val="29"/>
    <w:rsid w:val="007A77B8"/>
    <w:rPr>
      <w:i/>
      <w:iCs/>
      <w:color w:val="404040" w:themeColor="text1" w:themeTint="BF"/>
    </w:rPr>
  </w:style>
  <w:style w:type="paragraph" w:styleId="ListParagraph">
    <w:name w:val="List Paragraph"/>
    <w:basedOn w:val="Normal"/>
    <w:uiPriority w:val="34"/>
    <w:qFormat/>
    <w:rsid w:val="007A77B8"/>
    <w:pPr>
      <w:ind w:left="720"/>
      <w:contextualSpacing/>
    </w:pPr>
  </w:style>
  <w:style w:type="character" w:styleId="IntenseEmphasis">
    <w:name w:val="Intense Emphasis"/>
    <w:basedOn w:val="DefaultParagraphFont"/>
    <w:uiPriority w:val="21"/>
    <w:qFormat/>
    <w:rsid w:val="007A77B8"/>
    <w:rPr>
      <w:i/>
      <w:iCs/>
      <w:color w:val="0F4761" w:themeColor="accent1" w:themeShade="BF"/>
    </w:rPr>
  </w:style>
  <w:style w:type="paragraph" w:styleId="IntenseQuote">
    <w:name w:val="Intense Quote"/>
    <w:basedOn w:val="Normal"/>
    <w:next w:val="Normal"/>
    <w:link w:val="IntenseQuoteChar"/>
    <w:uiPriority w:val="30"/>
    <w:qFormat/>
    <w:rsid w:val="007A7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7B8"/>
    <w:rPr>
      <w:i/>
      <w:iCs/>
      <w:color w:val="0F4761" w:themeColor="accent1" w:themeShade="BF"/>
    </w:rPr>
  </w:style>
  <w:style w:type="character" w:styleId="IntenseReference">
    <w:name w:val="Intense Reference"/>
    <w:basedOn w:val="DefaultParagraphFont"/>
    <w:uiPriority w:val="32"/>
    <w:qFormat/>
    <w:rsid w:val="007A77B8"/>
    <w:rPr>
      <w:b/>
      <w:bCs/>
      <w:smallCaps/>
      <w:color w:val="0F4761" w:themeColor="accent1" w:themeShade="BF"/>
      <w:spacing w:val="5"/>
    </w:rPr>
  </w:style>
  <w:style w:type="paragraph" w:styleId="NoSpacing">
    <w:name w:val="No Spacing"/>
    <w:uiPriority w:val="1"/>
    <w:qFormat/>
    <w:rsid w:val="009724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MacAlpine-Gillis</dc:creator>
  <cp:keywords/>
  <dc:description/>
  <cp:lastModifiedBy>Susan MacAlpine-Gillis</cp:lastModifiedBy>
  <cp:revision>47</cp:revision>
  <dcterms:created xsi:type="dcterms:W3CDTF">2025-02-22T13:25:00Z</dcterms:created>
  <dcterms:modified xsi:type="dcterms:W3CDTF">2026-03-17T12:34:00Z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a838a0ca-04c0-4c7e-8874-6cd7e3d232b8</vt:lpwstr>
  </property>
</Properties>
</file>