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9FBC01" w14:textId="5CEB09E2" w:rsidR="007B5FE3" w:rsidRDefault="007B5FE3" w:rsidP="007B5FE3">
      <w:pPr>
        <w:spacing w:line="240" w:lineRule="auto"/>
        <w:jc w:val="center"/>
      </w:pPr>
      <w:r>
        <w:rPr>
          <w:noProof/>
        </w:rPr>
        <w:drawing>
          <wp:anchor distT="0" distB="0" distL="114300" distR="114300" simplePos="0" relativeHeight="251658240" behindDoc="0" locked="0" layoutInCell="1" allowOverlap="1" wp14:anchorId="0B7F748A" wp14:editId="662869E4">
            <wp:simplePos x="0" y="0"/>
            <wp:positionH relativeFrom="column">
              <wp:posOffset>1463040</wp:posOffset>
            </wp:positionH>
            <wp:positionV relativeFrom="paragraph">
              <wp:posOffset>0</wp:posOffset>
            </wp:positionV>
            <wp:extent cx="3063240" cy="956945"/>
            <wp:effectExtent l="0" t="0" r="381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W Logo.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3063240" cy="956945"/>
                    </a:xfrm>
                    <a:prstGeom prst="rect">
                      <a:avLst/>
                    </a:prstGeom>
                  </pic:spPr>
                </pic:pic>
              </a:graphicData>
            </a:graphic>
            <wp14:sizeRelH relativeFrom="margin">
              <wp14:pctWidth>0</wp14:pctWidth>
            </wp14:sizeRelH>
            <wp14:sizeRelV relativeFrom="margin">
              <wp14:pctHeight>0</wp14:pctHeight>
            </wp14:sizeRelV>
          </wp:anchor>
        </w:drawing>
      </w:r>
    </w:p>
    <w:p w14:paraId="1F28B132" w14:textId="0D4EBAAF" w:rsidR="007B5FE3" w:rsidRPr="007B5FE3" w:rsidRDefault="007B5FE3" w:rsidP="00BC0BFE">
      <w:pPr>
        <w:spacing w:line="240" w:lineRule="auto"/>
        <w:rPr>
          <w:b/>
          <w:sz w:val="40"/>
          <w:szCs w:val="40"/>
        </w:rPr>
      </w:pPr>
      <w:r w:rsidRPr="007B5FE3">
        <w:rPr>
          <w:b/>
          <w:sz w:val="40"/>
          <w:szCs w:val="40"/>
        </w:rPr>
        <w:t>President’s Message</w:t>
      </w:r>
    </w:p>
    <w:p w14:paraId="180AFD33" w14:textId="3FE7154B" w:rsidR="00607F7C" w:rsidRPr="007B5FE3" w:rsidRDefault="00607F7C" w:rsidP="00BC0BFE">
      <w:pPr>
        <w:spacing w:line="240" w:lineRule="auto"/>
        <w:rPr>
          <w:rFonts w:ascii="Calibri" w:hAnsi="Calibri"/>
          <w:sz w:val="22"/>
          <w:szCs w:val="22"/>
        </w:rPr>
      </w:pPr>
      <w:r w:rsidRPr="007B5FE3">
        <w:rPr>
          <w:rFonts w:ascii="Calibri" w:hAnsi="Calibri"/>
          <w:sz w:val="22"/>
          <w:szCs w:val="22"/>
        </w:rPr>
        <w:t>As I prepare for my final Annual Meeting as President of Western Ontario Waterways Regional Council, with the Easter story from Luke still ringing in my ears, I am very aware of the communities that surround us that make this journey we are on possible.</w:t>
      </w:r>
    </w:p>
    <w:p w14:paraId="46E1EFF6" w14:textId="4E8C94A5" w:rsidR="006D1DB0" w:rsidRPr="007B5FE3" w:rsidRDefault="006D1DB0" w:rsidP="00BC0BFE">
      <w:pPr>
        <w:spacing w:line="240" w:lineRule="auto"/>
        <w:rPr>
          <w:rFonts w:ascii="Calibri" w:hAnsi="Calibri" w:cs="Arial"/>
          <w:sz w:val="22"/>
          <w:szCs w:val="22"/>
        </w:rPr>
      </w:pPr>
      <w:r w:rsidRPr="007B5FE3">
        <w:rPr>
          <w:rFonts w:ascii="Calibri" w:hAnsi="Calibri"/>
          <w:sz w:val="22"/>
          <w:szCs w:val="22"/>
        </w:rPr>
        <w:t xml:space="preserve">I love that </w:t>
      </w:r>
      <w:r w:rsidRPr="007B5FE3">
        <w:rPr>
          <w:rFonts w:ascii="Calibri" w:hAnsi="Calibri" w:cs="Arial"/>
          <w:sz w:val="22"/>
          <w:szCs w:val="22"/>
        </w:rPr>
        <w:t>According to Luke, on the first day of the week, at early dawn, so long ago, women went to the tomb with spices and ointments.  It was Mary Magdalene, Joanna, Mary the mother of James, and the other women with them.  It seems, all the women who had been around Jesus—who had been following and supporting Jesus, went together to the tomb.  A whole group of them.</w:t>
      </w:r>
    </w:p>
    <w:p w14:paraId="6B44DC7A" w14:textId="51EA3699" w:rsidR="006D1DB0" w:rsidRPr="007B5FE3" w:rsidRDefault="00BC0BFE" w:rsidP="00BC0BFE">
      <w:pPr>
        <w:spacing w:line="240" w:lineRule="auto"/>
        <w:rPr>
          <w:rFonts w:ascii="Calibri" w:hAnsi="Calibri" w:cs="Arial"/>
          <w:sz w:val="22"/>
          <w:szCs w:val="22"/>
        </w:rPr>
      </w:pPr>
      <w:r w:rsidRPr="007B5FE3">
        <w:rPr>
          <w:rFonts w:ascii="Calibri" w:hAnsi="Calibri" w:cs="Arial"/>
          <w:sz w:val="22"/>
          <w:szCs w:val="22"/>
        </w:rPr>
        <w:t>This speaks to me of the importance of those who gather round us as we walk the road.  O</w:t>
      </w:r>
      <w:r w:rsidR="006D1DB0" w:rsidRPr="007B5FE3">
        <w:rPr>
          <w:rFonts w:ascii="Calibri" w:hAnsi="Calibri" w:cs="Arial"/>
          <w:sz w:val="22"/>
          <w:szCs w:val="22"/>
        </w:rPr>
        <w:t xml:space="preserve">ur relationship and </w:t>
      </w:r>
      <w:r w:rsidRPr="007B5FE3">
        <w:rPr>
          <w:rFonts w:ascii="Calibri" w:hAnsi="Calibri" w:cs="Arial"/>
          <w:sz w:val="22"/>
          <w:szCs w:val="22"/>
        </w:rPr>
        <w:t xml:space="preserve">deep </w:t>
      </w:r>
      <w:r w:rsidR="006D1DB0" w:rsidRPr="007B5FE3">
        <w:rPr>
          <w:rFonts w:ascii="Calibri" w:hAnsi="Calibri" w:cs="Arial"/>
          <w:sz w:val="22"/>
          <w:szCs w:val="22"/>
        </w:rPr>
        <w:t>connections with one another are the very things that make it possible to do all the hard things in this life we live.  I know that I couldn’t have been your President if I too hadn’t had a whole network of support surrounding me.</w:t>
      </w:r>
    </w:p>
    <w:p w14:paraId="52E38324" w14:textId="2864F4A5" w:rsidR="00BC0BFE" w:rsidRPr="007B5FE3" w:rsidRDefault="006D1DB0" w:rsidP="00BC0BFE">
      <w:pPr>
        <w:spacing w:line="240" w:lineRule="auto"/>
        <w:rPr>
          <w:rFonts w:ascii="Calibri" w:hAnsi="Calibri" w:cs="Arial"/>
          <w:sz w:val="22"/>
          <w:szCs w:val="22"/>
        </w:rPr>
      </w:pPr>
      <w:r w:rsidRPr="007B5FE3">
        <w:rPr>
          <w:rFonts w:ascii="Calibri" w:hAnsi="Calibri" w:cs="Arial"/>
          <w:sz w:val="22"/>
          <w:szCs w:val="22"/>
        </w:rPr>
        <w:t>Perhaps you too have experienced the support, encouragement, understanding, friendship from others that allowed you to keep going.</w:t>
      </w:r>
      <w:r w:rsidR="00BC0BFE" w:rsidRPr="007B5FE3">
        <w:rPr>
          <w:rFonts w:ascii="Calibri" w:hAnsi="Calibri" w:cs="Arial"/>
          <w:sz w:val="22"/>
          <w:szCs w:val="22"/>
        </w:rPr>
        <w:t xml:space="preserve">  </w:t>
      </w:r>
    </w:p>
    <w:p w14:paraId="68369A5C" w14:textId="3B71AA3A" w:rsidR="006D1DB0" w:rsidRPr="007B5FE3" w:rsidRDefault="006D1DB0" w:rsidP="00BC0BFE">
      <w:pPr>
        <w:spacing w:before="240" w:line="240" w:lineRule="auto"/>
        <w:rPr>
          <w:rFonts w:ascii="Calibri" w:hAnsi="Calibri" w:cs="Arial"/>
          <w:sz w:val="22"/>
          <w:szCs w:val="22"/>
        </w:rPr>
      </w:pPr>
      <w:r w:rsidRPr="007B5FE3">
        <w:rPr>
          <w:rFonts w:ascii="Calibri" w:hAnsi="Calibri" w:cs="Arial"/>
          <w:sz w:val="22"/>
          <w:szCs w:val="22"/>
        </w:rPr>
        <w:t>Whatever the situation, having someone who’s been there before and can show you the way is important.  As is having someone with you who is experiencing it alongside you.  As is having someone who reminds you what it was like to experience it for the first time!  You can only get all of that in a grou</w:t>
      </w:r>
      <w:r w:rsidR="00BC0BFE" w:rsidRPr="007B5FE3">
        <w:rPr>
          <w:rFonts w:ascii="Calibri" w:hAnsi="Calibri" w:cs="Arial"/>
          <w:sz w:val="22"/>
          <w:szCs w:val="22"/>
        </w:rPr>
        <w:t xml:space="preserve">p.  </w:t>
      </w:r>
    </w:p>
    <w:p w14:paraId="11CCA3A6" w14:textId="408F3FDA" w:rsidR="006D1DB0" w:rsidRPr="007B5FE3" w:rsidRDefault="00BC0BFE" w:rsidP="00BC0BFE">
      <w:pPr>
        <w:spacing w:before="240" w:line="240" w:lineRule="auto"/>
        <w:rPr>
          <w:rFonts w:ascii="Calibri" w:hAnsi="Calibri" w:cs="Arial"/>
          <w:sz w:val="22"/>
          <w:szCs w:val="22"/>
        </w:rPr>
      </w:pPr>
      <w:r w:rsidRPr="007B5FE3">
        <w:rPr>
          <w:rFonts w:ascii="Calibri" w:hAnsi="Calibri" w:cs="Arial"/>
          <w:sz w:val="22"/>
          <w:szCs w:val="22"/>
        </w:rPr>
        <w:t xml:space="preserve">As we gather together for our Spring Meeting, we do so in uncertain times.  Even as we celebrate 100 years as the United Church of Canada and vision and hope for the future, we know the statistics and projections don’t look good.  Yet, when </w:t>
      </w:r>
      <w:r w:rsidR="006D1DB0" w:rsidRPr="007B5FE3">
        <w:rPr>
          <w:rFonts w:ascii="Calibri" w:hAnsi="Calibri" w:cs="Arial"/>
          <w:sz w:val="22"/>
          <w:szCs w:val="22"/>
        </w:rPr>
        <w:t xml:space="preserve">we walk the path together, we find strength and support and encouragement. For </w:t>
      </w:r>
      <w:r w:rsidRPr="007B5FE3">
        <w:rPr>
          <w:rFonts w:ascii="Calibri" w:hAnsi="Calibri" w:cs="Arial"/>
          <w:sz w:val="22"/>
          <w:szCs w:val="22"/>
        </w:rPr>
        <w:t>we know about this little story… one of an empty tomb and resurrection.  One of new life and new beginnings.</w:t>
      </w:r>
    </w:p>
    <w:p w14:paraId="1583E386" w14:textId="26FFCCEA" w:rsidR="00D34CBB" w:rsidRPr="007B5FE3" w:rsidRDefault="00D34CBB" w:rsidP="00BC0BFE">
      <w:pPr>
        <w:spacing w:before="240" w:line="240" w:lineRule="auto"/>
        <w:rPr>
          <w:rFonts w:ascii="Calibri" w:hAnsi="Calibri" w:cs="Arial"/>
          <w:sz w:val="22"/>
          <w:szCs w:val="22"/>
        </w:rPr>
      </w:pPr>
      <w:r w:rsidRPr="007B5FE3">
        <w:rPr>
          <w:rFonts w:ascii="Calibri" w:hAnsi="Calibri" w:cs="Arial"/>
          <w:sz w:val="22"/>
          <w:szCs w:val="22"/>
        </w:rPr>
        <w:t xml:space="preserve">It is my hope that throughout our time together, whether in table groups or break out rooms, in workshops or worship, over a meal or a game, that we might deepen our connections to one another, to the wider church and to our partners in ministry.  For </w:t>
      </w:r>
      <w:r w:rsidR="00455885" w:rsidRPr="007B5FE3">
        <w:rPr>
          <w:rFonts w:ascii="Calibri" w:hAnsi="Calibri" w:cs="Arial"/>
          <w:sz w:val="22"/>
          <w:szCs w:val="22"/>
        </w:rPr>
        <w:t>when we are</w:t>
      </w:r>
      <w:r w:rsidRPr="007B5FE3">
        <w:rPr>
          <w:rFonts w:ascii="Calibri" w:hAnsi="Calibri" w:cs="Arial"/>
          <w:sz w:val="22"/>
          <w:szCs w:val="22"/>
        </w:rPr>
        <w:t xml:space="preserve"> connected to one another in loving partnership </w:t>
      </w:r>
      <w:r w:rsidR="00455885" w:rsidRPr="007B5FE3">
        <w:rPr>
          <w:rFonts w:ascii="Calibri" w:hAnsi="Calibri" w:cs="Arial"/>
          <w:sz w:val="22"/>
          <w:szCs w:val="22"/>
        </w:rPr>
        <w:t>we can walk forward in faith as one.</w:t>
      </w:r>
    </w:p>
    <w:p w14:paraId="3E64E4E8" w14:textId="7C07E8A0" w:rsidR="007B5FE3" w:rsidRPr="007B5FE3" w:rsidRDefault="007B5FE3" w:rsidP="00BC0BFE">
      <w:pPr>
        <w:spacing w:before="240" w:line="240" w:lineRule="auto"/>
        <w:rPr>
          <w:rFonts w:ascii="Calibri" w:hAnsi="Calibri" w:cs="Arial"/>
          <w:b/>
          <w:i/>
          <w:sz w:val="22"/>
          <w:szCs w:val="22"/>
        </w:rPr>
      </w:pPr>
      <w:r w:rsidRPr="007B5FE3">
        <w:rPr>
          <w:rFonts w:ascii="Calibri" w:hAnsi="Calibri" w:cs="Arial"/>
          <w:b/>
          <w:i/>
          <w:sz w:val="22"/>
          <w:szCs w:val="22"/>
        </w:rPr>
        <w:t>Jennifer</w:t>
      </w:r>
    </w:p>
    <w:p w14:paraId="32B409EF" w14:textId="37B1470F" w:rsidR="007B5FE3" w:rsidRPr="007B5FE3" w:rsidRDefault="007B5FE3" w:rsidP="00BC0BFE">
      <w:pPr>
        <w:spacing w:before="240" w:line="240" w:lineRule="auto"/>
        <w:rPr>
          <w:rFonts w:ascii="Calibri" w:hAnsi="Calibri" w:cs="Arial"/>
          <w:sz w:val="22"/>
          <w:szCs w:val="22"/>
        </w:rPr>
      </w:pPr>
      <w:bookmarkStart w:id="0" w:name="_GoBack"/>
      <w:bookmarkEnd w:id="0"/>
      <w:r w:rsidRPr="007B5FE3">
        <w:rPr>
          <w:rFonts w:ascii="Calibri" w:hAnsi="Calibri" w:cs="Arial"/>
          <w:sz w:val="22"/>
          <w:szCs w:val="22"/>
        </w:rPr>
        <w:t xml:space="preserve">Rev. </w:t>
      </w:r>
      <w:r w:rsidR="00455885" w:rsidRPr="007B5FE3">
        <w:rPr>
          <w:rFonts w:ascii="Calibri" w:hAnsi="Calibri" w:cs="Arial"/>
          <w:sz w:val="22"/>
          <w:szCs w:val="22"/>
        </w:rPr>
        <w:t>Jennifer Irving</w:t>
      </w:r>
      <w:r w:rsidRPr="007B5FE3">
        <w:rPr>
          <w:rFonts w:ascii="Calibri" w:hAnsi="Calibri" w:cs="Arial"/>
          <w:sz w:val="22"/>
          <w:szCs w:val="22"/>
        </w:rPr>
        <w:br/>
        <w:t>President, Western Ontario Waterways Regional Council</w:t>
      </w:r>
    </w:p>
    <w:p w14:paraId="739EA253" w14:textId="35C05224" w:rsidR="00607F7C" w:rsidRPr="00BC0BFE" w:rsidRDefault="00607F7C" w:rsidP="00BC0BFE">
      <w:pPr>
        <w:spacing w:line="240" w:lineRule="auto"/>
      </w:pPr>
    </w:p>
    <w:sectPr w:rsidR="00607F7C" w:rsidRPr="00BC0BFE">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ptos">
    <w:altName w:val="Calibri"/>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AFF" w:usb1="C0007843" w:usb2="00000009" w:usb3="00000000" w:csb0="000001FF" w:csb1="00000000"/>
  </w:font>
  <w:font w:name="Aptos Display">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7F7C"/>
    <w:rsid w:val="00455885"/>
    <w:rsid w:val="005E150B"/>
    <w:rsid w:val="00607F7C"/>
    <w:rsid w:val="006D1DB0"/>
    <w:rsid w:val="007B5FE3"/>
    <w:rsid w:val="00BC0BFE"/>
    <w:rsid w:val="00BC27E8"/>
    <w:rsid w:val="00D34CB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9A5D10"/>
  <w15:chartTrackingRefBased/>
  <w15:docId w15:val="{1981F634-38F4-4F7E-A690-9836D32C91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4"/>
        <w:szCs w:val="24"/>
        <w:lang w:val="en-CA" w:eastAsia="en-US" w:bidi="ar-SA"/>
        <w14:ligatures w14:val="standardContextual"/>
      </w:rPr>
    </w:rPrDefault>
    <w:pPrDefault>
      <w:pPr>
        <w:spacing w:after="160" w:line="27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07F7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07F7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07F7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07F7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07F7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07F7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07F7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07F7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07F7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7F7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07F7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07F7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07F7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07F7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07F7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07F7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07F7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07F7C"/>
    <w:rPr>
      <w:rFonts w:eastAsiaTheme="majorEastAsia" w:cstheme="majorBidi"/>
      <w:color w:val="272727" w:themeColor="text1" w:themeTint="D8"/>
    </w:rPr>
  </w:style>
  <w:style w:type="paragraph" w:styleId="Title">
    <w:name w:val="Title"/>
    <w:basedOn w:val="Normal"/>
    <w:next w:val="Normal"/>
    <w:link w:val="TitleChar"/>
    <w:uiPriority w:val="10"/>
    <w:qFormat/>
    <w:rsid w:val="00607F7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07F7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07F7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07F7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07F7C"/>
    <w:pPr>
      <w:spacing w:before="160"/>
      <w:jc w:val="center"/>
    </w:pPr>
    <w:rPr>
      <w:i/>
      <w:iCs/>
      <w:color w:val="404040" w:themeColor="text1" w:themeTint="BF"/>
    </w:rPr>
  </w:style>
  <w:style w:type="character" w:customStyle="1" w:styleId="QuoteChar">
    <w:name w:val="Quote Char"/>
    <w:basedOn w:val="DefaultParagraphFont"/>
    <w:link w:val="Quote"/>
    <w:uiPriority w:val="29"/>
    <w:rsid w:val="00607F7C"/>
    <w:rPr>
      <w:i/>
      <w:iCs/>
      <w:color w:val="404040" w:themeColor="text1" w:themeTint="BF"/>
    </w:rPr>
  </w:style>
  <w:style w:type="paragraph" w:styleId="ListParagraph">
    <w:name w:val="List Paragraph"/>
    <w:basedOn w:val="Normal"/>
    <w:uiPriority w:val="34"/>
    <w:qFormat/>
    <w:rsid w:val="00607F7C"/>
    <w:pPr>
      <w:ind w:left="720"/>
      <w:contextualSpacing/>
    </w:pPr>
  </w:style>
  <w:style w:type="character" w:styleId="IntenseEmphasis">
    <w:name w:val="Intense Emphasis"/>
    <w:basedOn w:val="DefaultParagraphFont"/>
    <w:uiPriority w:val="21"/>
    <w:qFormat/>
    <w:rsid w:val="00607F7C"/>
    <w:rPr>
      <w:i/>
      <w:iCs/>
      <w:color w:val="0F4761" w:themeColor="accent1" w:themeShade="BF"/>
    </w:rPr>
  </w:style>
  <w:style w:type="paragraph" w:styleId="IntenseQuote">
    <w:name w:val="Intense Quote"/>
    <w:basedOn w:val="Normal"/>
    <w:next w:val="Normal"/>
    <w:link w:val="IntenseQuoteChar"/>
    <w:uiPriority w:val="30"/>
    <w:qFormat/>
    <w:rsid w:val="00607F7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07F7C"/>
    <w:rPr>
      <w:i/>
      <w:iCs/>
      <w:color w:val="0F4761" w:themeColor="accent1" w:themeShade="BF"/>
    </w:rPr>
  </w:style>
  <w:style w:type="character" w:styleId="IntenseReference">
    <w:name w:val="Intense Reference"/>
    <w:basedOn w:val="DefaultParagraphFont"/>
    <w:uiPriority w:val="32"/>
    <w:qFormat/>
    <w:rsid w:val="00607F7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342</Words>
  <Characters>1955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Irving</dc:creator>
  <cp:keywords/>
  <dc:description/>
  <cp:lastModifiedBy>Michele Petick</cp:lastModifiedBy>
  <cp:revision>2</cp:revision>
  <dcterms:created xsi:type="dcterms:W3CDTF">2025-04-24T17:58:00Z</dcterms:created>
  <dcterms:modified xsi:type="dcterms:W3CDTF">2025-04-24T17:58:00Z</dcterms:modified>
</cp:coreProperties>
</file>