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55A206" w14:textId="5E35A388" w:rsidR="006B73B3" w:rsidRPr="006A73F9" w:rsidRDefault="006B73B3" w:rsidP="00CF5FE5">
      <w:pPr>
        <w:rPr>
          <w:b/>
          <w:sz w:val="20"/>
          <w:szCs w:val="20"/>
        </w:rPr>
      </w:pPr>
      <w:r w:rsidRPr="006A73F9">
        <w:rPr>
          <w:noProof/>
          <w:sz w:val="20"/>
          <w:szCs w:val="20"/>
          <w:lang w:eastAsia="en-CA"/>
        </w:rPr>
        <w:drawing>
          <wp:anchor distT="0" distB="0" distL="114300" distR="114300" simplePos="0" relativeHeight="251659264" behindDoc="1" locked="0" layoutInCell="1" allowOverlap="1" wp14:anchorId="4ACF9310" wp14:editId="699C85FD">
            <wp:simplePos x="0" y="0"/>
            <wp:positionH relativeFrom="column">
              <wp:posOffset>-196850</wp:posOffset>
            </wp:positionH>
            <wp:positionV relativeFrom="paragraph">
              <wp:posOffset>-196850</wp:posOffset>
            </wp:positionV>
            <wp:extent cx="3200400" cy="913130"/>
            <wp:effectExtent l="0" t="0" r="0" b="1270"/>
            <wp:wrapNone/>
            <wp:docPr id="33" name="Picture 33" descr="EC_Crest_Wordmark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EC_Crest_Wordmark_rgb"/>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200400" cy="913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798ECB" w14:textId="77777777" w:rsidR="006A73F9" w:rsidRPr="003252F9" w:rsidRDefault="006A73F9" w:rsidP="0003369A">
      <w:pPr>
        <w:keepNext/>
        <w:keepLines/>
        <w:spacing w:before="480" w:line="276" w:lineRule="auto"/>
        <w:ind w:left="7200" w:firstLine="720"/>
        <w:outlineLvl w:val="0"/>
        <w:rPr>
          <w:rFonts w:eastAsia="MS Gothic" w:cstheme="minorHAnsi"/>
          <w:b/>
          <w:bCs/>
          <w:color w:val="365F91"/>
          <w:sz w:val="20"/>
          <w:szCs w:val="20"/>
        </w:rPr>
      </w:pPr>
      <w:r w:rsidRPr="003252F9">
        <w:rPr>
          <w:rFonts w:eastAsia="MS Gothic" w:cstheme="minorHAnsi"/>
          <w:b/>
          <w:bCs/>
          <w:color w:val="365F91"/>
          <w:sz w:val="20"/>
          <w:szCs w:val="20"/>
        </w:rPr>
        <w:t>Spring 2025</w:t>
      </w:r>
    </w:p>
    <w:p w14:paraId="4667C5DB" w14:textId="77777777" w:rsidR="006A73F9" w:rsidRPr="003252F9" w:rsidRDefault="006A73F9" w:rsidP="0003369A">
      <w:pPr>
        <w:spacing w:after="200" w:line="276" w:lineRule="auto"/>
        <w:rPr>
          <w:rFonts w:eastAsia="MS Mincho" w:cstheme="minorHAnsi"/>
          <w:sz w:val="20"/>
          <w:szCs w:val="20"/>
        </w:rPr>
      </w:pPr>
      <w:r w:rsidRPr="003252F9">
        <w:rPr>
          <w:rFonts w:eastAsia="MS Mincho" w:cstheme="minorHAnsi"/>
          <w:sz w:val="20"/>
          <w:szCs w:val="20"/>
        </w:rPr>
        <w:t>Dear Friends,</w:t>
      </w:r>
      <w:r w:rsidRPr="003252F9">
        <w:rPr>
          <w:rFonts w:eastAsia="MS Mincho" w:cstheme="minorHAnsi"/>
          <w:sz w:val="20"/>
          <w:szCs w:val="20"/>
        </w:rPr>
        <w:br/>
      </w:r>
      <w:r w:rsidRPr="003252F9">
        <w:rPr>
          <w:rFonts w:eastAsia="MS Mincho" w:cstheme="minorHAnsi"/>
          <w:sz w:val="20"/>
          <w:szCs w:val="20"/>
        </w:rPr>
        <w:br/>
        <w:t xml:space="preserve">On behalf of Emmanuel College, I bring greetings to your region as you gather this spring. I hope your time together is both renewing and Spirit-filled. </w:t>
      </w:r>
      <w:r w:rsidRPr="003252F9">
        <w:rPr>
          <w:rFonts w:eastAsia="MS Mincho" w:cstheme="minorHAnsi"/>
          <w:b/>
          <w:bCs/>
          <w:sz w:val="20"/>
          <w:szCs w:val="20"/>
        </w:rPr>
        <w:t>My name is HyeRan Kim-</w:t>
      </w:r>
      <w:proofErr w:type="gramStart"/>
      <w:r w:rsidRPr="003252F9">
        <w:rPr>
          <w:rFonts w:eastAsia="MS Mincho" w:cstheme="minorHAnsi"/>
          <w:b/>
          <w:bCs/>
          <w:sz w:val="20"/>
          <w:szCs w:val="20"/>
        </w:rPr>
        <w:t>Cragg</w:t>
      </w:r>
      <w:proofErr w:type="gramEnd"/>
      <w:r w:rsidRPr="003252F9">
        <w:rPr>
          <w:rFonts w:eastAsia="MS Mincho" w:cstheme="minorHAnsi"/>
          <w:sz w:val="20"/>
          <w:szCs w:val="20"/>
        </w:rPr>
        <w:t xml:space="preserve"> and I am honoured to serve as Emmanuel’s Principal. I look forward to opportunities to meet many of you in person and to share in the exciting updates from Emmanuel.</w:t>
      </w:r>
    </w:p>
    <w:p w14:paraId="161E40AC" w14:textId="77777777" w:rsidR="006A73F9" w:rsidRPr="003252F9" w:rsidRDefault="006A73F9" w:rsidP="0003369A">
      <w:pPr>
        <w:keepNext/>
        <w:keepLines/>
        <w:spacing w:before="200" w:line="276" w:lineRule="auto"/>
        <w:outlineLvl w:val="1"/>
        <w:rPr>
          <w:rFonts w:eastAsia="MS Gothic" w:cstheme="minorHAnsi"/>
          <w:b/>
          <w:bCs/>
          <w:color w:val="4F81BD"/>
          <w:sz w:val="20"/>
          <w:szCs w:val="20"/>
        </w:rPr>
      </w:pPr>
      <w:r w:rsidRPr="003252F9">
        <w:rPr>
          <w:rFonts w:eastAsia="MS Gothic" w:cstheme="minorHAnsi"/>
          <w:b/>
          <w:bCs/>
          <w:color w:val="4F81BD"/>
          <w:sz w:val="20"/>
          <w:szCs w:val="20"/>
        </w:rPr>
        <w:t>Historic Enrolment Growth &amp; Enhanced Student Services</w:t>
      </w:r>
    </w:p>
    <w:p w14:paraId="21A3BF5B" w14:textId="62E10F75" w:rsidR="006A73F9" w:rsidRPr="003252F9" w:rsidRDefault="006A73F9" w:rsidP="0003369A">
      <w:pPr>
        <w:spacing w:after="200" w:line="276" w:lineRule="auto"/>
        <w:rPr>
          <w:rFonts w:eastAsia="MS Mincho" w:cstheme="minorHAnsi"/>
          <w:sz w:val="20"/>
          <w:szCs w:val="20"/>
        </w:rPr>
      </w:pPr>
      <w:r w:rsidRPr="003252F9">
        <w:rPr>
          <w:rFonts w:eastAsia="MS Mincho" w:cstheme="minorHAnsi"/>
          <w:sz w:val="20"/>
          <w:szCs w:val="20"/>
        </w:rPr>
        <w:t xml:space="preserve">This past academic year, we celebrated the </w:t>
      </w:r>
      <w:r w:rsidRPr="003252F9">
        <w:rPr>
          <w:rFonts w:eastAsia="MS Mincho" w:cstheme="minorHAnsi"/>
          <w:b/>
          <w:bCs/>
          <w:sz w:val="20"/>
          <w:szCs w:val="20"/>
        </w:rPr>
        <w:t>largest increase in enrolment in recent decades</w:t>
      </w:r>
      <w:r w:rsidRPr="003252F9">
        <w:rPr>
          <w:rFonts w:eastAsia="MS Mincho" w:cstheme="minorHAnsi"/>
          <w:sz w:val="20"/>
          <w:szCs w:val="20"/>
        </w:rPr>
        <w:t xml:space="preserve">, culminating in our biggest orientation yet on September 4, 2024. To meet the evolving needs of our growing student population, we’ve </w:t>
      </w:r>
      <w:r w:rsidRPr="003252F9">
        <w:rPr>
          <w:rFonts w:eastAsia="MS Mincho" w:cstheme="minorHAnsi"/>
          <w:b/>
          <w:bCs/>
          <w:sz w:val="20"/>
          <w:szCs w:val="20"/>
        </w:rPr>
        <w:t>expanded our student services</w:t>
      </w:r>
      <w:r w:rsidRPr="003252F9">
        <w:rPr>
          <w:rFonts w:eastAsia="MS Mincho" w:cstheme="minorHAnsi"/>
          <w:sz w:val="20"/>
          <w:szCs w:val="20"/>
        </w:rPr>
        <w:t xml:space="preserve"> through the Office of the Dean of Students</w:t>
      </w:r>
      <w:r w:rsidR="00B00ECD" w:rsidRPr="003252F9">
        <w:rPr>
          <w:rFonts w:eastAsia="MS Mincho" w:cstheme="minorHAnsi"/>
          <w:sz w:val="20"/>
          <w:szCs w:val="20"/>
        </w:rPr>
        <w:t xml:space="preserve"> (ODOS) at Victoria University</w:t>
      </w:r>
      <w:r w:rsidRPr="003252F9">
        <w:rPr>
          <w:rFonts w:eastAsia="MS Mincho" w:cstheme="minorHAnsi"/>
          <w:sz w:val="20"/>
          <w:szCs w:val="20"/>
        </w:rPr>
        <w:t xml:space="preserve">. With the addition of Sean Martin as Associate Dean of Community Engagement and Wellness, </w:t>
      </w:r>
      <w:r w:rsidR="00B00ECD" w:rsidRPr="003252F9">
        <w:rPr>
          <w:rFonts w:eastAsia="MS Mincho" w:cstheme="minorHAnsi"/>
          <w:sz w:val="20"/>
          <w:szCs w:val="20"/>
        </w:rPr>
        <w:t xml:space="preserve">and existing 10 staff there, </w:t>
      </w:r>
      <w:r w:rsidRPr="003252F9">
        <w:rPr>
          <w:rFonts w:eastAsia="MS Mincho" w:cstheme="minorHAnsi"/>
          <w:sz w:val="20"/>
          <w:szCs w:val="20"/>
        </w:rPr>
        <w:t xml:space="preserve">students now benefit from an enriched array of services including counselling, international student support, career advising, gender diversity support, and accessibility services. </w:t>
      </w:r>
    </w:p>
    <w:p w14:paraId="21F0DABB" w14:textId="77777777" w:rsidR="006A73F9" w:rsidRPr="003252F9" w:rsidRDefault="006A73F9" w:rsidP="0003369A">
      <w:pPr>
        <w:keepNext/>
        <w:keepLines/>
        <w:spacing w:before="200" w:line="276" w:lineRule="auto"/>
        <w:outlineLvl w:val="1"/>
        <w:rPr>
          <w:rFonts w:eastAsia="MS Gothic" w:cstheme="minorHAnsi"/>
          <w:b/>
          <w:bCs/>
          <w:color w:val="4F81BD"/>
          <w:sz w:val="20"/>
          <w:szCs w:val="20"/>
        </w:rPr>
      </w:pPr>
      <w:r w:rsidRPr="003252F9">
        <w:rPr>
          <w:rFonts w:eastAsia="MS Gothic" w:cstheme="minorHAnsi"/>
          <w:b/>
          <w:bCs/>
          <w:color w:val="4F81BD"/>
          <w:sz w:val="20"/>
          <w:szCs w:val="20"/>
        </w:rPr>
        <w:t xml:space="preserve">Faculty Appointments </w:t>
      </w:r>
    </w:p>
    <w:p w14:paraId="3003F527" w14:textId="298ACF04" w:rsidR="006A73F9" w:rsidRPr="003252F9" w:rsidRDefault="006A73F9" w:rsidP="0003369A">
      <w:pPr>
        <w:spacing w:after="200" w:line="276" w:lineRule="auto"/>
        <w:rPr>
          <w:rFonts w:eastAsia="MS Mincho" w:cstheme="minorHAnsi"/>
          <w:sz w:val="20"/>
          <w:szCs w:val="20"/>
        </w:rPr>
      </w:pPr>
      <w:r w:rsidRPr="003252F9">
        <w:rPr>
          <w:rFonts w:eastAsia="MS Mincho" w:cstheme="minorHAnsi"/>
          <w:sz w:val="20"/>
          <w:szCs w:val="20"/>
        </w:rPr>
        <w:t xml:space="preserve">We are delighted to share that </w:t>
      </w:r>
      <w:r w:rsidRPr="003252F9">
        <w:rPr>
          <w:rFonts w:eastAsia="MS Mincho" w:cstheme="minorHAnsi"/>
          <w:b/>
          <w:bCs/>
          <w:sz w:val="20"/>
          <w:szCs w:val="20"/>
        </w:rPr>
        <w:t>Prof. Jenny Bright will be appointed as the inaugural Wutai Shan Venerable Dayi Assistant Professor of Buddhist Spiritual Care</w:t>
      </w:r>
      <w:r w:rsidRPr="003252F9">
        <w:rPr>
          <w:rFonts w:eastAsia="MS Mincho" w:cstheme="minorHAnsi"/>
          <w:sz w:val="20"/>
          <w:szCs w:val="20"/>
        </w:rPr>
        <w:t xml:space="preserve"> as of July 1, 2025. This endowed position represents the largest gift in Emmanuel’s history and is a first-of-its-kind </w:t>
      </w:r>
      <w:r w:rsidR="00B00ECD" w:rsidRPr="003252F9">
        <w:rPr>
          <w:rFonts w:eastAsia="MS Mincho" w:cstheme="minorHAnsi"/>
          <w:sz w:val="20"/>
          <w:szCs w:val="20"/>
        </w:rPr>
        <w:t xml:space="preserve">faculty appointment </w:t>
      </w:r>
      <w:r w:rsidRPr="003252F9">
        <w:rPr>
          <w:rFonts w:eastAsia="MS Mincho" w:cstheme="minorHAnsi"/>
          <w:sz w:val="20"/>
          <w:szCs w:val="20"/>
        </w:rPr>
        <w:t xml:space="preserve">in Canada. Also beginning July 1, </w:t>
      </w:r>
      <w:r w:rsidRPr="003252F9">
        <w:rPr>
          <w:rFonts w:eastAsia="MS Mincho" w:cstheme="minorHAnsi"/>
          <w:b/>
          <w:bCs/>
          <w:sz w:val="20"/>
          <w:szCs w:val="20"/>
        </w:rPr>
        <w:t xml:space="preserve">Prof. Mona </w:t>
      </w:r>
      <w:proofErr w:type="spellStart"/>
      <w:r w:rsidRPr="003252F9">
        <w:rPr>
          <w:rFonts w:eastAsia="MS Mincho" w:cstheme="minorHAnsi"/>
          <w:b/>
          <w:bCs/>
          <w:sz w:val="20"/>
          <w:szCs w:val="20"/>
        </w:rPr>
        <w:t>Tokarek</w:t>
      </w:r>
      <w:proofErr w:type="spellEnd"/>
      <w:r w:rsidRPr="003252F9">
        <w:rPr>
          <w:rFonts w:eastAsia="MS Mincho" w:cstheme="minorHAnsi"/>
          <w:b/>
          <w:bCs/>
          <w:sz w:val="20"/>
          <w:szCs w:val="20"/>
        </w:rPr>
        <w:t xml:space="preserve"> LaFosse will assume the newly established joint position of Assistant Professor of New Testament and Sacred Literature Studies</w:t>
      </w:r>
      <w:r w:rsidRPr="003252F9">
        <w:rPr>
          <w:rFonts w:eastAsia="MS Mincho" w:cstheme="minorHAnsi"/>
          <w:sz w:val="20"/>
          <w:szCs w:val="20"/>
        </w:rPr>
        <w:t xml:space="preserve">—a collaborative </w:t>
      </w:r>
      <w:r w:rsidR="00B00ECD" w:rsidRPr="003252F9">
        <w:rPr>
          <w:rFonts w:eastAsia="MS Mincho" w:cstheme="minorHAnsi"/>
          <w:sz w:val="20"/>
          <w:szCs w:val="20"/>
        </w:rPr>
        <w:t xml:space="preserve">and continuing </w:t>
      </w:r>
      <w:r w:rsidRPr="003252F9">
        <w:rPr>
          <w:rFonts w:eastAsia="MS Mincho" w:cstheme="minorHAnsi"/>
          <w:sz w:val="20"/>
          <w:szCs w:val="20"/>
        </w:rPr>
        <w:t>appointment between Emmanuel and Victoria Colleges.</w:t>
      </w:r>
      <w:r w:rsidRPr="003252F9">
        <w:rPr>
          <w:rFonts w:eastAsia="MS Mincho" w:cstheme="minorHAnsi"/>
          <w:sz w:val="20"/>
          <w:szCs w:val="20"/>
        </w:rPr>
        <w:br/>
        <w:t xml:space="preserve">In addition, we welcomed </w:t>
      </w:r>
      <w:r w:rsidRPr="003252F9">
        <w:rPr>
          <w:rFonts w:eastAsia="MS Mincho" w:cstheme="minorHAnsi"/>
          <w:b/>
          <w:bCs/>
          <w:sz w:val="20"/>
          <w:szCs w:val="20"/>
        </w:rPr>
        <w:t>Dr. Amy Panton as Assistant Professor of Practical Theology (part-time)</w:t>
      </w:r>
      <w:r w:rsidRPr="003252F9">
        <w:rPr>
          <w:rFonts w:eastAsia="MS Mincho" w:cstheme="minorHAnsi"/>
          <w:sz w:val="20"/>
          <w:szCs w:val="20"/>
        </w:rPr>
        <w:t xml:space="preserve"> to support our expanded MPS program. We also congratulate Prof. Nazila Isgandarova on her promotion to Associate Professor following a successful continuing status review.</w:t>
      </w:r>
    </w:p>
    <w:p w14:paraId="361BCE6A" w14:textId="64310C5A" w:rsidR="00B00ECD" w:rsidRPr="003252F9" w:rsidRDefault="00B00ECD" w:rsidP="0003369A">
      <w:pPr>
        <w:keepNext/>
        <w:keepLines/>
        <w:spacing w:before="200" w:line="276" w:lineRule="auto"/>
        <w:outlineLvl w:val="1"/>
        <w:rPr>
          <w:rFonts w:eastAsia="MS Gothic" w:cstheme="minorHAnsi"/>
          <w:b/>
          <w:bCs/>
          <w:color w:val="4F81BD"/>
          <w:sz w:val="20"/>
          <w:szCs w:val="20"/>
        </w:rPr>
      </w:pPr>
      <w:r w:rsidRPr="003252F9">
        <w:rPr>
          <w:rFonts w:eastAsia="MS Gothic" w:cstheme="minorHAnsi"/>
          <w:b/>
          <w:bCs/>
          <w:color w:val="4F81BD"/>
          <w:sz w:val="20"/>
          <w:szCs w:val="20"/>
        </w:rPr>
        <w:t xml:space="preserve">Nurturing Ministry Project for </w:t>
      </w:r>
      <w:r w:rsidR="00F853E0" w:rsidRPr="003252F9">
        <w:rPr>
          <w:rFonts w:eastAsia="MS Gothic" w:cstheme="minorHAnsi"/>
          <w:b/>
          <w:bCs/>
          <w:color w:val="4F81BD"/>
          <w:sz w:val="20"/>
          <w:szCs w:val="20"/>
        </w:rPr>
        <w:t>the 21</w:t>
      </w:r>
      <w:r w:rsidR="00F853E0" w:rsidRPr="003252F9">
        <w:rPr>
          <w:rFonts w:eastAsia="MS Gothic" w:cstheme="minorHAnsi"/>
          <w:b/>
          <w:bCs/>
          <w:color w:val="4F81BD"/>
          <w:sz w:val="20"/>
          <w:szCs w:val="20"/>
          <w:vertAlign w:val="superscript"/>
        </w:rPr>
        <w:t>st</w:t>
      </w:r>
      <w:r w:rsidR="00F853E0" w:rsidRPr="003252F9">
        <w:rPr>
          <w:rFonts w:eastAsia="MS Gothic" w:cstheme="minorHAnsi"/>
          <w:b/>
          <w:bCs/>
          <w:color w:val="4F81BD"/>
          <w:sz w:val="20"/>
          <w:szCs w:val="20"/>
        </w:rPr>
        <w:t xml:space="preserve"> Century: </w:t>
      </w:r>
      <w:r w:rsidRPr="003252F9">
        <w:rPr>
          <w:rFonts w:eastAsia="MS Gothic" w:cstheme="minorHAnsi"/>
          <w:b/>
          <w:bCs/>
          <w:color w:val="4F81BD"/>
          <w:sz w:val="20"/>
          <w:szCs w:val="20"/>
        </w:rPr>
        <w:t>Lilly Pathways for Tomorrow Grant</w:t>
      </w:r>
    </w:p>
    <w:p w14:paraId="742EB343" w14:textId="77777777" w:rsidR="003252F9" w:rsidRPr="003252F9" w:rsidRDefault="003252F9" w:rsidP="0003369A">
      <w:pPr>
        <w:keepNext/>
        <w:keepLines/>
        <w:spacing w:before="200" w:line="276" w:lineRule="auto"/>
        <w:outlineLvl w:val="1"/>
        <w:rPr>
          <w:rFonts w:cstheme="minorHAnsi"/>
          <w:sz w:val="20"/>
          <w:szCs w:val="20"/>
        </w:rPr>
      </w:pPr>
      <w:r w:rsidRPr="003252F9">
        <w:rPr>
          <w:rFonts w:cstheme="minorHAnsi"/>
          <w:sz w:val="20"/>
          <w:szCs w:val="20"/>
        </w:rPr>
        <w:t>Thanks to the Lilly Pathways for Tomorrow grant, we’ve launched the “Nurturing Ministry Project” to explore the evolving needs of Christian ministry within the UCC and beyond. From March to September 2025, our research team will consult with MDiv students, alumni, and ministry leaders across diverse contexts to gather feedback. Insights will inform how we further integrate the arts and social justice into our MDiv program and shape continuing education to better support alumni and lay leaders.</w:t>
      </w:r>
    </w:p>
    <w:p w14:paraId="22E09C02" w14:textId="6F1E3045" w:rsidR="006A73F9" w:rsidRPr="003252F9" w:rsidRDefault="006A73F9" w:rsidP="0003369A">
      <w:pPr>
        <w:keepNext/>
        <w:keepLines/>
        <w:spacing w:before="200" w:line="276" w:lineRule="auto"/>
        <w:outlineLvl w:val="1"/>
        <w:rPr>
          <w:rFonts w:eastAsia="MS Gothic" w:cstheme="minorHAnsi"/>
          <w:b/>
          <w:bCs/>
          <w:color w:val="4F81BD"/>
          <w:sz w:val="20"/>
          <w:szCs w:val="20"/>
        </w:rPr>
      </w:pPr>
      <w:r w:rsidRPr="003252F9">
        <w:rPr>
          <w:rFonts w:eastAsia="MS Gothic" w:cstheme="minorHAnsi"/>
          <w:b/>
          <w:bCs/>
          <w:color w:val="4F81BD"/>
          <w:sz w:val="20"/>
          <w:szCs w:val="20"/>
        </w:rPr>
        <w:t>Growing Scholarships &amp; Generous Community Partnerships</w:t>
      </w:r>
    </w:p>
    <w:p w14:paraId="7135E0B5" w14:textId="77777777" w:rsidR="003252F9" w:rsidRDefault="006A73F9" w:rsidP="0003369A">
      <w:pPr>
        <w:spacing w:after="200" w:line="276" w:lineRule="auto"/>
        <w:rPr>
          <w:rFonts w:eastAsia="MS Mincho" w:cstheme="minorHAnsi"/>
          <w:sz w:val="20"/>
          <w:szCs w:val="20"/>
        </w:rPr>
      </w:pPr>
      <w:r w:rsidRPr="003252F9">
        <w:rPr>
          <w:rFonts w:eastAsia="MS Mincho" w:cstheme="minorHAnsi"/>
          <w:sz w:val="20"/>
          <w:szCs w:val="20"/>
        </w:rPr>
        <w:t>We are pleased to report several new and significant scholarships supporting our diverse student body:</w:t>
      </w:r>
    </w:p>
    <w:p w14:paraId="1470961F" w14:textId="77777777" w:rsidR="003252F9" w:rsidRDefault="006A73F9" w:rsidP="0003369A">
      <w:pPr>
        <w:pStyle w:val="ListParagraph"/>
        <w:numPr>
          <w:ilvl w:val="0"/>
          <w:numId w:val="7"/>
        </w:numPr>
        <w:spacing w:after="200" w:line="276" w:lineRule="auto"/>
        <w:rPr>
          <w:rFonts w:eastAsia="MS Mincho" w:cstheme="minorHAnsi"/>
          <w:sz w:val="20"/>
          <w:szCs w:val="20"/>
        </w:rPr>
      </w:pPr>
      <w:r w:rsidRPr="003252F9">
        <w:rPr>
          <w:rFonts w:eastAsia="MS Mincho" w:cstheme="minorHAnsi"/>
          <w:sz w:val="20"/>
          <w:szCs w:val="20"/>
        </w:rPr>
        <w:t>The Ching Kwok Temple Endowed Scholarship for Buddhist Studies was launched in October 2024.</w:t>
      </w:r>
    </w:p>
    <w:p w14:paraId="6291649B" w14:textId="77777777" w:rsidR="003252F9" w:rsidRDefault="006A73F9" w:rsidP="0003369A">
      <w:pPr>
        <w:pStyle w:val="ListParagraph"/>
        <w:numPr>
          <w:ilvl w:val="0"/>
          <w:numId w:val="7"/>
        </w:numPr>
        <w:spacing w:after="200" w:line="276" w:lineRule="auto"/>
        <w:rPr>
          <w:rFonts w:eastAsia="MS Mincho" w:cstheme="minorHAnsi"/>
          <w:sz w:val="20"/>
          <w:szCs w:val="20"/>
        </w:rPr>
      </w:pPr>
      <w:r w:rsidRPr="003252F9">
        <w:rPr>
          <w:rFonts w:eastAsia="MS Mincho" w:cstheme="minorHAnsi"/>
          <w:sz w:val="20"/>
          <w:szCs w:val="20"/>
        </w:rPr>
        <w:t xml:space="preserve">The Sang Chul Lee </w:t>
      </w:r>
      <w:r w:rsidR="00B00ECD" w:rsidRPr="003252F9">
        <w:rPr>
          <w:rFonts w:eastAsia="MS Mincho" w:cstheme="minorHAnsi"/>
          <w:sz w:val="20"/>
          <w:szCs w:val="20"/>
        </w:rPr>
        <w:t xml:space="preserve">Endowed </w:t>
      </w:r>
      <w:r w:rsidRPr="003252F9">
        <w:rPr>
          <w:rFonts w:eastAsia="MS Mincho" w:cstheme="minorHAnsi"/>
          <w:sz w:val="20"/>
          <w:szCs w:val="20"/>
        </w:rPr>
        <w:t>Scholarship supports students focused on Korean peace and Minjung theology.</w:t>
      </w:r>
    </w:p>
    <w:p w14:paraId="6D781690" w14:textId="77777777" w:rsidR="003252F9" w:rsidRDefault="006A73F9" w:rsidP="0003369A">
      <w:pPr>
        <w:pStyle w:val="ListParagraph"/>
        <w:numPr>
          <w:ilvl w:val="0"/>
          <w:numId w:val="7"/>
        </w:numPr>
        <w:spacing w:after="200" w:line="276" w:lineRule="auto"/>
        <w:rPr>
          <w:rFonts w:eastAsia="MS Mincho" w:cstheme="minorHAnsi"/>
          <w:sz w:val="20"/>
          <w:szCs w:val="20"/>
        </w:rPr>
      </w:pPr>
      <w:r w:rsidRPr="003252F9">
        <w:rPr>
          <w:rFonts w:eastAsia="MS Mincho" w:cstheme="minorHAnsi"/>
          <w:sz w:val="20"/>
          <w:szCs w:val="20"/>
        </w:rPr>
        <w:t xml:space="preserve">A new Music Scholarship </w:t>
      </w:r>
      <w:r w:rsidR="00B00ECD" w:rsidRPr="003252F9">
        <w:rPr>
          <w:rFonts w:eastAsia="MS Mincho" w:cstheme="minorHAnsi"/>
          <w:sz w:val="20"/>
          <w:szCs w:val="20"/>
        </w:rPr>
        <w:t xml:space="preserve">endowed </w:t>
      </w:r>
      <w:r w:rsidRPr="003252F9">
        <w:rPr>
          <w:rFonts w:eastAsia="MS Mincho" w:cstheme="minorHAnsi"/>
          <w:sz w:val="20"/>
          <w:szCs w:val="20"/>
        </w:rPr>
        <w:t>will benefit Master of Sacred Music students.</w:t>
      </w:r>
    </w:p>
    <w:p w14:paraId="3FCC546E" w14:textId="77777777" w:rsidR="003252F9" w:rsidRDefault="006A73F9" w:rsidP="0003369A">
      <w:pPr>
        <w:pStyle w:val="ListParagraph"/>
        <w:numPr>
          <w:ilvl w:val="0"/>
          <w:numId w:val="7"/>
        </w:numPr>
        <w:spacing w:after="200" w:line="276" w:lineRule="auto"/>
        <w:rPr>
          <w:rFonts w:eastAsia="MS Mincho" w:cstheme="minorHAnsi"/>
          <w:sz w:val="20"/>
          <w:szCs w:val="20"/>
        </w:rPr>
      </w:pPr>
      <w:r w:rsidRPr="003252F9">
        <w:rPr>
          <w:rFonts w:eastAsia="MS Mincho" w:cstheme="minorHAnsi"/>
          <w:sz w:val="20"/>
          <w:szCs w:val="20"/>
        </w:rPr>
        <w:t>The Lawson Scholarship, established through a generous bequest</w:t>
      </w:r>
      <w:r w:rsidR="00B00ECD" w:rsidRPr="003252F9">
        <w:rPr>
          <w:rFonts w:eastAsia="MS Mincho" w:cstheme="minorHAnsi"/>
          <w:sz w:val="20"/>
          <w:szCs w:val="20"/>
        </w:rPr>
        <w:t xml:space="preserve"> of Elizabeth Lawson</w:t>
      </w:r>
      <w:r w:rsidRPr="003252F9">
        <w:rPr>
          <w:rFonts w:eastAsia="MS Mincho" w:cstheme="minorHAnsi"/>
          <w:sz w:val="20"/>
          <w:szCs w:val="20"/>
        </w:rPr>
        <w:t xml:space="preserve"> from the United Church of Canada Foundation, will support students engaged in Queer studies.</w:t>
      </w:r>
    </w:p>
    <w:p w14:paraId="1DCDAD1B" w14:textId="47B9D926" w:rsidR="006A73F9" w:rsidRPr="003252F9" w:rsidRDefault="006A73F9" w:rsidP="0003369A">
      <w:pPr>
        <w:pStyle w:val="ListParagraph"/>
        <w:numPr>
          <w:ilvl w:val="0"/>
          <w:numId w:val="7"/>
        </w:numPr>
        <w:spacing w:after="200" w:line="276" w:lineRule="auto"/>
        <w:rPr>
          <w:rFonts w:eastAsia="MS Mincho" w:cstheme="minorHAnsi"/>
          <w:sz w:val="20"/>
          <w:szCs w:val="20"/>
        </w:rPr>
      </w:pPr>
      <w:r w:rsidRPr="003252F9">
        <w:rPr>
          <w:rFonts w:eastAsia="MS Mincho" w:cstheme="minorHAnsi"/>
          <w:sz w:val="20"/>
          <w:szCs w:val="20"/>
        </w:rPr>
        <w:lastRenderedPageBreak/>
        <w:t xml:space="preserve">The </w:t>
      </w:r>
      <w:proofErr w:type="spellStart"/>
      <w:r w:rsidRPr="003252F9">
        <w:rPr>
          <w:rFonts w:eastAsia="MS Mincho" w:cstheme="minorHAnsi"/>
          <w:sz w:val="20"/>
          <w:szCs w:val="20"/>
        </w:rPr>
        <w:t>Jaffari</w:t>
      </w:r>
      <w:proofErr w:type="spellEnd"/>
      <w:r w:rsidRPr="003252F9">
        <w:rPr>
          <w:rFonts w:eastAsia="MS Mincho" w:cstheme="minorHAnsi"/>
          <w:sz w:val="20"/>
          <w:szCs w:val="20"/>
        </w:rPr>
        <w:t xml:space="preserve"> Community Scholarship provides $100,000 over five years to </w:t>
      </w:r>
      <w:r w:rsidR="00B00ECD" w:rsidRPr="003252F9">
        <w:rPr>
          <w:rFonts w:eastAsia="MS Mincho" w:cstheme="minorHAnsi"/>
          <w:sz w:val="20"/>
          <w:szCs w:val="20"/>
        </w:rPr>
        <w:t xml:space="preserve">students in </w:t>
      </w:r>
      <w:r w:rsidRPr="003252F9">
        <w:rPr>
          <w:rFonts w:eastAsia="MS Mincho" w:cstheme="minorHAnsi"/>
          <w:sz w:val="20"/>
          <w:szCs w:val="20"/>
        </w:rPr>
        <w:t xml:space="preserve">Muslim </w:t>
      </w:r>
      <w:r w:rsidR="00B00ECD" w:rsidRPr="003252F9">
        <w:rPr>
          <w:rFonts w:eastAsia="MS Mincho" w:cstheme="minorHAnsi"/>
          <w:sz w:val="20"/>
          <w:szCs w:val="20"/>
        </w:rPr>
        <w:t>focus of MPS and MTS programs</w:t>
      </w:r>
      <w:r w:rsidRPr="003252F9">
        <w:rPr>
          <w:rFonts w:eastAsia="MS Mincho" w:cstheme="minorHAnsi"/>
          <w:sz w:val="20"/>
          <w:szCs w:val="20"/>
        </w:rPr>
        <w:t>.</w:t>
      </w:r>
    </w:p>
    <w:p w14:paraId="76769702" w14:textId="77777777" w:rsidR="006A73F9" w:rsidRPr="003252F9" w:rsidRDefault="006A73F9" w:rsidP="0003369A">
      <w:pPr>
        <w:keepNext/>
        <w:keepLines/>
        <w:spacing w:before="200" w:line="276" w:lineRule="auto"/>
        <w:outlineLvl w:val="1"/>
        <w:rPr>
          <w:rFonts w:eastAsia="MS Gothic" w:cstheme="minorHAnsi"/>
          <w:b/>
          <w:bCs/>
          <w:color w:val="4F81BD"/>
          <w:sz w:val="20"/>
          <w:szCs w:val="20"/>
        </w:rPr>
      </w:pPr>
      <w:r w:rsidRPr="003252F9">
        <w:rPr>
          <w:rFonts w:eastAsia="MS Gothic" w:cstheme="minorHAnsi"/>
          <w:b/>
          <w:bCs/>
          <w:color w:val="4F81BD"/>
          <w:sz w:val="20"/>
          <w:szCs w:val="20"/>
        </w:rPr>
        <w:t>Indigenous Healing Garden Project</w:t>
      </w:r>
    </w:p>
    <w:p w14:paraId="3E8C1C64" w14:textId="26ADAA3F" w:rsidR="006A73F9" w:rsidRPr="003252F9" w:rsidRDefault="006A73F9" w:rsidP="0003369A">
      <w:pPr>
        <w:spacing w:after="200" w:line="276" w:lineRule="auto"/>
        <w:rPr>
          <w:rFonts w:eastAsia="MS Mincho" w:cstheme="minorHAnsi"/>
          <w:sz w:val="20"/>
          <w:szCs w:val="20"/>
        </w:rPr>
      </w:pPr>
      <w:r w:rsidRPr="003252F9">
        <w:rPr>
          <w:rFonts w:eastAsia="MS Mincho" w:cstheme="minorHAnsi"/>
          <w:sz w:val="20"/>
          <w:szCs w:val="20"/>
        </w:rPr>
        <w:t xml:space="preserve">Construction for the Indigenous Healing Garden is progressing well, with a completion celebration anticipated in </w:t>
      </w:r>
      <w:r w:rsidR="00B00ECD" w:rsidRPr="003252F9">
        <w:rPr>
          <w:rFonts w:eastAsia="MS Mincho" w:cstheme="minorHAnsi"/>
          <w:sz w:val="20"/>
          <w:szCs w:val="20"/>
        </w:rPr>
        <w:t xml:space="preserve">May </w:t>
      </w:r>
      <w:r w:rsidRPr="003252F9">
        <w:rPr>
          <w:rFonts w:eastAsia="MS Mincho" w:cstheme="minorHAnsi"/>
          <w:sz w:val="20"/>
          <w:szCs w:val="20"/>
        </w:rPr>
        <w:t>2025 during alumni week. The project not only honours Indigenous spirituality</w:t>
      </w:r>
      <w:r w:rsidR="00B00ECD" w:rsidRPr="003252F9">
        <w:rPr>
          <w:rFonts w:eastAsia="MS Mincho" w:cstheme="minorHAnsi"/>
          <w:sz w:val="20"/>
          <w:szCs w:val="20"/>
        </w:rPr>
        <w:t xml:space="preserve"> and makes commitment to TRC</w:t>
      </w:r>
      <w:r w:rsidRPr="003252F9">
        <w:rPr>
          <w:rFonts w:eastAsia="MS Mincho" w:cstheme="minorHAnsi"/>
          <w:sz w:val="20"/>
          <w:szCs w:val="20"/>
        </w:rPr>
        <w:t xml:space="preserve"> but also enhances accessibility with the installation of a new ramp at the east entrance</w:t>
      </w:r>
      <w:r w:rsidR="00B00ECD" w:rsidRPr="003252F9">
        <w:rPr>
          <w:rFonts w:eastAsia="MS Mincho" w:cstheme="minorHAnsi"/>
          <w:sz w:val="20"/>
          <w:szCs w:val="20"/>
        </w:rPr>
        <w:t xml:space="preserve"> to the building</w:t>
      </w:r>
      <w:r w:rsidRPr="003252F9">
        <w:rPr>
          <w:rFonts w:eastAsia="MS Mincho" w:cstheme="minorHAnsi"/>
          <w:sz w:val="20"/>
          <w:szCs w:val="20"/>
        </w:rPr>
        <w:t>.</w:t>
      </w:r>
    </w:p>
    <w:p w14:paraId="2029FB20" w14:textId="77777777" w:rsidR="006A73F9" w:rsidRPr="003252F9" w:rsidRDefault="006A73F9" w:rsidP="0003369A">
      <w:pPr>
        <w:spacing w:after="200" w:line="276" w:lineRule="auto"/>
        <w:rPr>
          <w:rFonts w:eastAsia="MS Mincho" w:cstheme="minorHAnsi"/>
          <w:sz w:val="20"/>
          <w:szCs w:val="20"/>
        </w:rPr>
      </w:pPr>
      <w:r w:rsidRPr="003252F9">
        <w:rPr>
          <w:rFonts w:eastAsia="MS Gothic" w:cstheme="minorHAnsi"/>
          <w:b/>
          <w:bCs/>
          <w:color w:val="4F81BD"/>
          <w:sz w:val="20"/>
          <w:szCs w:val="20"/>
        </w:rPr>
        <w:t>Anniversary Celebrations &amp; Events</w:t>
      </w:r>
    </w:p>
    <w:p w14:paraId="2D077E1B" w14:textId="087688CC" w:rsidR="003252F9" w:rsidRDefault="006A73F9" w:rsidP="0003369A">
      <w:pPr>
        <w:spacing w:after="0" w:line="276" w:lineRule="auto"/>
        <w:rPr>
          <w:rFonts w:eastAsia="MS Mincho" w:cstheme="minorHAnsi"/>
          <w:sz w:val="20"/>
          <w:szCs w:val="20"/>
        </w:rPr>
      </w:pPr>
      <w:r w:rsidRPr="003252F9">
        <w:rPr>
          <w:rFonts w:eastAsia="MS Mincho" w:cstheme="minorHAnsi"/>
          <w:sz w:val="20"/>
          <w:szCs w:val="20"/>
        </w:rPr>
        <w:t>We are entering a season of vibrant celebration:</w:t>
      </w:r>
    </w:p>
    <w:p w14:paraId="2CF91BB2" w14:textId="77777777" w:rsidR="003252F9" w:rsidRDefault="006A73F9" w:rsidP="0003369A">
      <w:pPr>
        <w:pStyle w:val="ListParagraph"/>
        <w:numPr>
          <w:ilvl w:val="0"/>
          <w:numId w:val="5"/>
        </w:numPr>
        <w:spacing w:after="0" w:line="276" w:lineRule="auto"/>
        <w:rPr>
          <w:rFonts w:eastAsia="MS Mincho" w:cstheme="minorHAnsi"/>
          <w:sz w:val="20"/>
          <w:szCs w:val="20"/>
        </w:rPr>
      </w:pPr>
      <w:r w:rsidRPr="003252F9">
        <w:rPr>
          <w:rFonts w:eastAsia="MS Mincho" w:cstheme="minorHAnsi"/>
          <w:sz w:val="20"/>
          <w:szCs w:val="20"/>
        </w:rPr>
        <w:t>In 2025, we celebrate the 10th and 15th anniversaries of our Buddhist and Muslim Foci in the Master of Psychospiritual Studies (MPS) program.</w:t>
      </w:r>
    </w:p>
    <w:p w14:paraId="5E3E5E7C" w14:textId="77777777" w:rsidR="003252F9" w:rsidRDefault="006A73F9" w:rsidP="0003369A">
      <w:pPr>
        <w:pStyle w:val="ListParagraph"/>
        <w:numPr>
          <w:ilvl w:val="0"/>
          <w:numId w:val="5"/>
        </w:numPr>
        <w:spacing w:after="0" w:line="276" w:lineRule="auto"/>
        <w:rPr>
          <w:rFonts w:eastAsia="MS Mincho" w:cstheme="minorHAnsi"/>
          <w:sz w:val="20"/>
          <w:szCs w:val="20"/>
        </w:rPr>
      </w:pPr>
      <w:r w:rsidRPr="003252F9">
        <w:rPr>
          <w:rFonts w:eastAsia="MS Mincho" w:cstheme="minorHAnsi"/>
          <w:sz w:val="20"/>
          <w:szCs w:val="20"/>
        </w:rPr>
        <w:t xml:space="preserve">As part of the 100th Anniversary of the United Church of Canada, Emmanuel hosted the Drag and Spirituality Summit (Nov 1–3, 2024), and Book launch on Nov 13, </w:t>
      </w:r>
      <w:proofErr w:type="gramStart"/>
      <w:r w:rsidRPr="003252F9">
        <w:rPr>
          <w:rFonts w:eastAsia="MS Mincho" w:cstheme="minorHAnsi"/>
          <w:sz w:val="20"/>
          <w:szCs w:val="20"/>
        </w:rPr>
        <w:t>2024</w:t>
      </w:r>
      <w:proofErr w:type="gramEnd"/>
      <w:r w:rsidRPr="003252F9">
        <w:rPr>
          <w:rFonts w:eastAsia="MS Mincho" w:cstheme="minorHAnsi"/>
          <w:sz w:val="20"/>
          <w:szCs w:val="20"/>
        </w:rPr>
        <w:t xml:space="preserve"> for </w:t>
      </w:r>
      <w:r w:rsidRPr="003252F9">
        <w:rPr>
          <w:rFonts w:eastAsia="MS Mincho" w:cstheme="minorHAnsi"/>
          <w:i/>
          <w:iCs/>
          <w:sz w:val="20"/>
          <w:szCs w:val="20"/>
        </w:rPr>
        <w:t xml:space="preserve">Moments in Time: Sermons from the United Church of Canada 1910–2020 </w:t>
      </w:r>
      <w:r w:rsidRPr="003252F9">
        <w:rPr>
          <w:rFonts w:eastAsia="MS Mincho" w:cstheme="minorHAnsi"/>
          <w:sz w:val="20"/>
          <w:szCs w:val="20"/>
        </w:rPr>
        <w:t xml:space="preserve">co-authored by Principal Kim-Cragg and Rev. Dr. Don Schweitzer. </w:t>
      </w:r>
    </w:p>
    <w:p w14:paraId="05397F5B" w14:textId="77777777" w:rsidR="003252F9" w:rsidRDefault="006A73F9" w:rsidP="0003369A">
      <w:pPr>
        <w:pStyle w:val="ListParagraph"/>
        <w:numPr>
          <w:ilvl w:val="0"/>
          <w:numId w:val="5"/>
        </w:numPr>
        <w:spacing w:after="0" w:line="276" w:lineRule="auto"/>
        <w:rPr>
          <w:rFonts w:eastAsia="MS Mincho" w:cstheme="minorHAnsi"/>
          <w:sz w:val="20"/>
          <w:szCs w:val="20"/>
        </w:rPr>
      </w:pPr>
      <w:r w:rsidRPr="003252F9">
        <w:rPr>
          <w:rFonts w:eastAsia="MS Mincho" w:cstheme="minorHAnsi"/>
          <w:sz w:val="20"/>
          <w:szCs w:val="20"/>
        </w:rPr>
        <w:t xml:space="preserve"> In January 2025, we cohost an International Conference on Trauma-Informed Interreligious Pedagogy with St. Michael’s College.</w:t>
      </w:r>
    </w:p>
    <w:p w14:paraId="74F535B1" w14:textId="7E19B37E" w:rsidR="003252F9" w:rsidRDefault="006A73F9" w:rsidP="0003369A">
      <w:pPr>
        <w:pStyle w:val="ListParagraph"/>
        <w:numPr>
          <w:ilvl w:val="0"/>
          <w:numId w:val="5"/>
        </w:numPr>
        <w:spacing w:after="0" w:line="276" w:lineRule="auto"/>
        <w:rPr>
          <w:rFonts w:eastAsia="MS Mincho" w:cstheme="minorHAnsi"/>
          <w:sz w:val="20"/>
          <w:szCs w:val="20"/>
        </w:rPr>
      </w:pPr>
      <w:r w:rsidRPr="003252F9">
        <w:rPr>
          <w:rFonts w:eastAsia="MS Mincho" w:cstheme="minorHAnsi"/>
          <w:sz w:val="20"/>
          <w:szCs w:val="20"/>
        </w:rPr>
        <w:t xml:space="preserve"> In March 2025, we welcomed the Buddhist Spiritual Care Educators of North America Conference (BSCENA).</w:t>
      </w:r>
    </w:p>
    <w:p w14:paraId="3FCAE062" w14:textId="77777777" w:rsidR="003252F9" w:rsidRDefault="006A73F9" w:rsidP="0003369A">
      <w:pPr>
        <w:pStyle w:val="ListParagraph"/>
        <w:numPr>
          <w:ilvl w:val="0"/>
          <w:numId w:val="5"/>
        </w:numPr>
        <w:spacing w:after="0" w:line="276" w:lineRule="auto"/>
        <w:rPr>
          <w:rFonts w:eastAsia="MS Mincho" w:cstheme="minorHAnsi"/>
          <w:sz w:val="20"/>
          <w:szCs w:val="20"/>
        </w:rPr>
      </w:pPr>
      <w:r w:rsidRPr="003252F9">
        <w:rPr>
          <w:rFonts w:eastAsia="MS Mincho" w:cstheme="minorHAnsi"/>
          <w:sz w:val="20"/>
          <w:szCs w:val="20"/>
        </w:rPr>
        <w:t xml:space="preserve"> May 12, </w:t>
      </w:r>
      <w:proofErr w:type="gramStart"/>
      <w:r w:rsidRPr="003252F9">
        <w:rPr>
          <w:rFonts w:eastAsia="MS Mincho" w:cstheme="minorHAnsi"/>
          <w:sz w:val="20"/>
          <w:szCs w:val="20"/>
        </w:rPr>
        <w:t>2025</w:t>
      </w:r>
      <w:proofErr w:type="gramEnd"/>
      <w:r w:rsidRPr="003252F9">
        <w:rPr>
          <w:rFonts w:eastAsia="MS Mincho" w:cstheme="minorHAnsi"/>
          <w:sz w:val="20"/>
          <w:szCs w:val="20"/>
        </w:rPr>
        <w:t xml:space="preserve"> will mark the climax of our celebrations with a banquet at Burwash Hall </w:t>
      </w:r>
      <w:r w:rsidR="00B00ECD" w:rsidRPr="003252F9">
        <w:rPr>
          <w:rFonts w:eastAsia="MS Mincho" w:cstheme="minorHAnsi"/>
          <w:sz w:val="20"/>
          <w:szCs w:val="20"/>
        </w:rPr>
        <w:t xml:space="preserve">on Alumni day during the convocation </w:t>
      </w:r>
      <w:r w:rsidRPr="003252F9">
        <w:rPr>
          <w:rFonts w:eastAsia="MS Mincho" w:cstheme="minorHAnsi"/>
          <w:sz w:val="20"/>
          <w:szCs w:val="20"/>
        </w:rPr>
        <w:t>week.</w:t>
      </w:r>
    </w:p>
    <w:p w14:paraId="0DA83143" w14:textId="41183C72" w:rsidR="003252F9" w:rsidRPr="0003369A" w:rsidRDefault="006A73F9" w:rsidP="0003369A">
      <w:pPr>
        <w:pStyle w:val="ListParagraph"/>
        <w:numPr>
          <w:ilvl w:val="0"/>
          <w:numId w:val="5"/>
        </w:numPr>
        <w:spacing w:after="0" w:line="276" w:lineRule="auto"/>
        <w:rPr>
          <w:rFonts w:eastAsia="MS Mincho" w:cstheme="minorHAnsi"/>
          <w:sz w:val="20"/>
          <w:szCs w:val="20"/>
        </w:rPr>
      </w:pPr>
      <w:r w:rsidRPr="003252F9">
        <w:rPr>
          <w:rFonts w:eastAsia="MS Mincho" w:cstheme="minorHAnsi"/>
          <w:sz w:val="20"/>
          <w:szCs w:val="20"/>
        </w:rPr>
        <w:t xml:space="preserve"> A fundraising concert for the </w:t>
      </w:r>
      <w:proofErr w:type="spellStart"/>
      <w:r w:rsidRPr="003252F9">
        <w:rPr>
          <w:rFonts w:eastAsia="MS Mincho" w:cstheme="minorHAnsi"/>
          <w:sz w:val="20"/>
          <w:szCs w:val="20"/>
        </w:rPr>
        <w:t>MSMus</w:t>
      </w:r>
      <w:proofErr w:type="spellEnd"/>
      <w:r w:rsidRPr="003252F9">
        <w:rPr>
          <w:rFonts w:eastAsia="MS Mincho" w:cstheme="minorHAnsi"/>
          <w:sz w:val="20"/>
          <w:szCs w:val="20"/>
        </w:rPr>
        <w:t xml:space="preserve"> Music Scholarship will conclude our anniversary events on June 13, 2025, at Trinity St. Paul’s United Church.</w:t>
      </w:r>
    </w:p>
    <w:p w14:paraId="2A4AC3B8" w14:textId="77777777" w:rsidR="0003369A" w:rsidRDefault="0003369A" w:rsidP="0003369A">
      <w:pPr>
        <w:pStyle w:val="Heading2"/>
        <w:spacing w:line="276" w:lineRule="auto"/>
        <w:rPr>
          <w:rFonts w:asciiTheme="minorHAnsi" w:hAnsiTheme="minorHAnsi" w:cstheme="minorHAnsi"/>
          <w:sz w:val="20"/>
          <w:szCs w:val="20"/>
          <w:lang w:val="en-US"/>
        </w:rPr>
      </w:pPr>
    </w:p>
    <w:p w14:paraId="3B315557" w14:textId="59D3B81B" w:rsidR="0003369A" w:rsidRPr="0003369A" w:rsidRDefault="006A73F9" w:rsidP="0003369A">
      <w:pPr>
        <w:pStyle w:val="Heading2"/>
        <w:spacing w:line="276" w:lineRule="auto"/>
        <w:rPr>
          <w:rFonts w:asciiTheme="minorHAnsi" w:hAnsiTheme="minorHAnsi" w:cstheme="minorHAnsi"/>
          <w:sz w:val="20"/>
          <w:szCs w:val="20"/>
          <w:lang w:val="en-US"/>
        </w:rPr>
      </w:pPr>
      <w:r w:rsidRPr="003252F9">
        <w:rPr>
          <w:rFonts w:asciiTheme="minorHAnsi" w:hAnsiTheme="minorHAnsi" w:cstheme="minorHAnsi"/>
          <w:sz w:val="20"/>
          <w:szCs w:val="20"/>
          <w:lang w:val="en-US"/>
        </w:rPr>
        <w:t>Financial Support</w:t>
      </w:r>
    </w:p>
    <w:p w14:paraId="4C84F99B" w14:textId="34A4E079" w:rsidR="006A73F9" w:rsidRDefault="003252F9" w:rsidP="0003369A">
      <w:pPr>
        <w:pStyle w:val="NoSpacing"/>
        <w:spacing w:line="276" w:lineRule="auto"/>
        <w:rPr>
          <w:sz w:val="20"/>
          <w:szCs w:val="20"/>
        </w:rPr>
      </w:pPr>
      <w:r w:rsidRPr="003252F9">
        <w:rPr>
          <w:sz w:val="20"/>
          <w:szCs w:val="20"/>
        </w:rPr>
        <w:t xml:space="preserve">Emmanuel College offers strong financial support, including </w:t>
      </w:r>
      <w:r w:rsidRPr="003252F9">
        <w:rPr>
          <w:b/>
          <w:bCs/>
          <w:sz w:val="20"/>
          <w:szCs w:val="20"/>
        </w:rPr>
        <w:t>100%</w:t>
      </w:r>
      <w:r w:rsidRPr="003252F9">
        <w:rPr>
          <w:b/>
          <w:bCs/>
          <w:sz w:val="20"/>
          <w:szCs w:val="20"/>
        </w:rPr>
        <w:t xml:space="preserve"> tuition for domestic full-time MDiv students</w:t>
      </w:r>
      <w:r w:rsidRPr="003252F9">
        <w:rPr>
          <w:sz w:val="20"/>
          <w:szCs w:val="20"/>
        </w:rPr>
        <w:t xml:space="preserve"> in the UCC candidacy pathway through the John W. Billes Fund. Incoming domestic full-time students also receive 50% tuition coverage in their first year through the Entering Theological Education grant. For details on financial aid for all programs, contact Andrew Aitchison at </w:t>
      </w:r>
      <w:hyperlink r:id="rId6" w:history="1">
        <w:r w:rsidRPr="00692F15">
          <w:rPr>
            <w:rStyle w:val="Hyperlink"/>
            <w:sz w:val="20"/>
            <w:szCs w:val="20"/>
          </w:rPr>
          <w:t>emmanuel.admissions@utoronto.ca</w:t>
        </w:r>
      </w:hyperlink>
      <w:r w:rsidRPr="003252F9">
        <w:rPr>
          <w:sz w:val="20"/>
          <w:szCs w:val="20"/>
        </w:rPr>
        <w:t>.</w:t>
      </w:r>
    </w:p>
    <w:p w14:paraId="03BADB36" w14:textId="77777777" w:rsidR="003252F9" w:rsidRPr="003252F9" w:rsidRDefault="003252F9" w:rsidP="0003369A">
      <w:pPr>
        <w:pStyle w:val="NoSpacing"/>
        <w:spacing w:line="276" w:lineRule="auto"/>
        <w:rPr>
          <w:rFonts w:asciiTheme="minorHAnsi" w:hAnsiTheme="minorHAnsi" w:cstheme="minorHAnsi"/>
          <w:sz w:val="20"/>
          <w:szCs w:val="20"/>
        </w:rPr>
      </w:pPr>
    </w:p>
    <w:p w14:paraId="24689FEE" w14:textId="154EFFDB" w:rsidR="006A73F9" w:rsidRPr="003252F9" w:rsidRDefault="006A73F9" w:rsidP="0003369A">
      <w:pPr>
        <w:pStyle w:val="NoSpacing"/>
        <w:spacing w:line="276" w:lineRule="auto"/>
        <w:rPr>
          <w:rFonts w:asciiTheme="minorHAnsi" w:hAnsiTheme="minorHAnsi" w:cstheme="minorHAnsi"/>
          <w:sz w:val="20"/>
          <w:szCs w:val="20"/>
        </w:rPr>
      </w:pPr>
      <w:r w:rsidRPr="003252F9">
        <w:rPr>
          <w:rFonts w:asciiTheme="minorHAnsi" w:hAnsiTheme="minorHAnsi" w:cstheme="minorHAnsi"/>
          <w:b/>
          <w:bCs/>
          <w:sz w:val="20"/>
          <w:szCs w:val="20"/>
        </w:rPr>
        <w:t xml:space="preserve">Emmanuel is offering an increasing number of Continuing Education events online. </w:t>
      </w:r>
      <w:r w:rsidRPr="003252F9">
        <w:rPr>
          <w:rFonts w:asciiTheme="minorHAnsi" w:hAnsiTheme="minorHAnsi" w:cstheme="minorHAnsi"/>
          <w:sz w:val="20"/>
          <w:szCs w:val="20"/>
        </w:rPr>
        <w:t xml:space="preserve">These events are offered through the Centre for Religion and Its Contexts (CRIC). A list of upcoming offerings are found on the </w:t>
      </w:r>
      <w:hyperlink r:id="rId7" w:history="1">
        <w:r w:rsidRPr="003252F9">
          <w:rPr>
            <w:rStyle w:val="Hyperlink"/>
            <w:rFonts w:asciiTheme="minorHAnsi" w:hAnsiTheme="minorHAnsi" w:cstheme="minorHAnsi"/>
            <w:sz w:val="20"/>
            <w:szCs w:val="20"/>
          </w:rPr>
          <w:t>Emmanuel College website</w:t>
        </w:r>
      </w:hyperlink>
      <w:r w:rsidRPr="003252F9">
        <w:rPr>
          <w:rStyle w:val="Hyperlink"/>
          <w:rFonts w:asciiTheme="minorHAnsi" w:hAnsiTheme="minorHAnsi" w:cstheme="minorHAnsi"/>
          <w:sz w:val="20"/>
          <w:szCs w:val="20"/>
        </w:rPr>
        <w:t>.</w:t>
      </w:r>
      <w:r w:rsidRPr="003252F9">
        <w:rPr>
          <w:rFonts w:asciiTheme="minorHAnsi" w:hAnsiTheme="minorHAnsi" w:cstheme="minorHAnsi"/>
          <w:sz w:val="20"/>
          <w:szCs w:val="20"/>
        </w:rPr>
        <w:t xml:space="preserve"> For further information about these events please contact </w:t>
      </w:r>
      <w:r w:rsidR="00B00ECD" w:rsidRPr="003252F9">
        <w:rPr>
          <w:rFonts w:asciiTheme="minorHAnsi" w:hAnsiTheme="minorHAnsi" w:cstheme="minorHAnsi"/>
          <w:sz w:val="20"/>
          <w:szCs w:val="20"/>
        </w:rPr>
        <w:t>Andrew Aitchison</w:t>
      </w:r>
      <w:r w:rsidRPr="003252F9">
        <w:rPr>
          <w:rFonts w:asciiTheme="minorHAnsi" w:hAnsiTheme="minorHAnsi" w:cstheme="minorHAnsi"/>
          <w:sz w:val="20"/>
          <w:szCs w:val="20"/>
        </w:rPr>
        <w:t xml:space="preserve">: </w:t>
      </w:r>
      <w:hyperlink r:id="rId8" w:history="1">
        <w:r w:rsidRPr="003252F9">
          <w:rPr>
            <w:rStyle w:val="Hyperlink"/>
            <w:rFonts w:asciiTheme="minorHAnsi" w:hAnsiTheme="minorHAnsi" w:cstheme="minorHAnsi"/>
            <w:sz w:val="20"/>
            <w:szCs w:val="20"/>
          </w:rPr>
          <w:t>ec.events@utoronto.ca</w:t>
        </w:r>
      </w:hyperlink>
      <w:r w:rsidRPr="003252F9">
        <w:rPr>
          <w:rFonts w:asciiTheme="minorHAnsi" w:hAnsiTheme="minorHAnsi" w:cstheme="minorHAnsi"/>
          <w:sz w:val="20"/>
          <w:szCs w:val="20"/>
        </w:rPr>
        <w:t xml:space="preserve">. </w:t>
      </w:r>
    </w:p>
    <w:p w14:paraId="5CCC2129" w14:textId="77777777" w:rsidR="006A73F9" w:rsidRPr="003252F9" w:rsidRDefault="006A73F9" w:rsidP="0003369A">
      <w:pPr>
        <w:pStyle w:val="NoSpacing"/>
        <w:spacing w:line="276" w:lineRule="auto"/>
        <w:rPr>
          <w:rFonts w:asciiTheme="minorHAnsi" w:hAnsiTheme="minorHAnsi" w:cstheme="minorHAnsi"/>
          <w:sz w:val="20"/>
          <w:szCs w:val="20"/>
        </w:rPr>
      </w:pPr>
    </w:p>
    <w:p w14:paraId="1E210879" w14:textId="77777777" w:rsidR="006A73F9" w:rsidRPr="003252F9" w:rsidRDefault="006A73F9" w:rsidP="0003369A">
      <w:pPr>
        <w:pStyle w:val="NoSpacing"/>
        <w:spacing w:line="276" w:lineRule="auto"/>
        <w:rPr>
          <w:rFonts w:asciiTheme="minorHAnsi" w:hAnsiTheme="minorHAnsi" w:cstheme="minorHAnsi"/>
          <w:sz w:val="20"/>
          <w:szCs w:val="20"/>
        </w:rPr>
      </w:pPr>
      <w:r w:rsidRPr="003252F9">
        <w:rPr>
          <w:rFonts w:asciiTheme="minorHAnsi" w:hAnsiTheme="minorHAnsi" w:cstheme="minorHAnsi"/>
          <w:b/>
          <w:bCs/>
          <w:sz w:val="20"/>
          <w:szCs w:val="20"/>
        </w:rPr>
        <w:t>Please follow us on social media:</w:t>
      </w:r>
    </w:p>
    <w:p w14:paraId="744ED6FB" w14:textId="77777777" w:rsidR="006A73F9" w:rsidRPr="003252F9" w:rsidRDefault="006A73F9" w:rsidP="0003369A">
      <w:pPr>
        <w:pStyle w:val="NoSpacing"/>
        <w:spacing w:line="276" w:lineRule="auto"/>
        <w:rPr>
          <w:rFonts w:asciiTheme="minorHAnsi" w:hAnsiTheme="minorHAnsi" w:cstheme="minorHAnsi"/>
          <w:sz w:val="20"/>
          <w:szCs w:val="20"/>
        </w:rPr>
      </w:pPr>
      <w:r w:rsidRPr="003252F9">
        <w:rPr>
          <w:rFonts w:asciiTheme="minorHAnsi" w:hAnsiTheme="minorHAnsi" w:cstheme="minorHAnsi"/>
          <w:b/>
          <w:bCs/>
          <w:sz w:val="20"/>
          <w:szCs w:val="20"/>
        </w:rPr>
        <w:t>Facebook</w:t>
      </w:r>
      <w:r w:rsidRPr="003252F9">
        <w:rPr>
          <w:rFonts w:asciiTheme="minorHAnsi" w:hAnsiTheme="minorHAnsi" w:cstheme="minorHAnsi"/>
          <w:sz w:val="20"/>
          <w:szCs w:val="20"/>
        </w:rPr>
        <w:t xml:space="preserve">: @EmmanuelCollegeofVic </w:t>
      </w:r>
      <w:r w:rsidRPr="003252F9">
        <w:rPr>
          <w:rFonts w:asciiTheme="minorHAnsi" w:hAnsiTheme="minorHAnsi" w:cstheme="minorHAnsi"/>
          <w:b/>
          <w:bCs/>
          <w:sz w:val="20"/>
          <w:szCs w:val="20"/>
        </w:rPr>
        <w:t>Instagram</w:t>
      </w:r>
      <w:r w:rsidRPr="003252F9">
        <w:rPr>
          <w:rFonts w:asciiTheme="minorHAnsi" w:hAnsiTheme="minorHAnsi" w:cstheme="minorHAnsi"/>
          <w:sz w:val="20"/>
          <w:szCs w:val="20"/>
        </w:rPr>
        <w:t xml:space="preserve">: @emmanuelcollegetoronto </w:t>
      </w:r>
      <w:r w:rsidRPr="003252F9">
        <w:rPr>
          <w:rFonts w:asciiTheme="minorHAnsi" w:hAnsiTheme="minorHAnsi" w:cstheme="minorHAnsi"/>
          <w:b/>
          <w:bCs/>
          <w:sz w:val="20"/>
          <w:szCs w:val="20"/>
        </w:rPr>
        <w:t>YouTube</w:t>
      </w:r>
      <w:r w:rsidRPr="003252F9">
        <w:rPr>
          <w:rFonts w:asciiTheme="minorHAnsi" w:hAnsiTheme="minorHAnsi" w:cstheme="minorHAnsi"/>
          <w:sz w:val="20"/>
          <w:szCs w:val="20"/>
        </w:rPr>
        <w:t>: @EmmanuelCollege1</w:t>
      </w:r>
    </w:p>
    <w:p w14:paraId="2E1E48D2" w14:textId="77777777" w:rsidR="006A73F9" w:rsidRPr="003252F9" w:rsidRDefault="006A73F9" w:rsidP="0003369A">
      <w:pPr>
        <w:pStyle w:val="NoSpacing"/>
        <w:spacing w:line="276" w:lineRule="auto"/>
        <w:rPr>
          <w:rFonts w:asciiTheme="minorHAnsi" w:hAnsiTheme="minorHAnsi" w:cstheme="minorHAnsi"/>
          <w:sz w:val="20"/>
          <w:szCs w:val="20"/>
        </w:rPr>
      </w:pPr>
      <w:r w:rsidRPr="003252F9">
        <w:rPr>
          <w:rFonts w:asciiTheme="minorHAnsi" w:hAnsiTheme="minorHAnsi" w:cstheme="minorHAnsi"/>
          <w:sz w:val="20"/>
          <w:szCs w:val="20"/>
        </w:rPr>
        <w:t xml:space="preserve">If you have questions or are seeking further information about Emmanuel College, please be in touch with us or explore Emmanuel: </w:t>
      </w:r>
      <w:hyperlink r:id="rId9" w:history="1">
        <w:r w:rsidRPr="003252F9">
          <w:rPr>
            <w:rStyle w:val="Hyperlink"/>
            <w:rFonts w:asciiTheme="minorHAnsi" w:hAnsiTheme="minorHAnsi" w:cstheme="minorHAnsi"/>
            <w:sz w:val="20"/>
            <w:szCs w:val="20"/>
          </w:rPr>
          <w:t>http://bit.ly/exploremmanuel</w:t>
        </w:r>
      </w:hyperlink>
      <w:r w:rsidRPr="003252F9">
        <w:rPr>
          <w:rFonts w:asciiTheme="minorHAnsi" w:hAnsiTheme="minorHAnsi" w:cstheme="minorHAnsi"/>
          <w:sz w:val="20"/>
          <w:szCs w:val="20"/>
        </w:rPr>
        <w:t xml:space="preserve">. </w:t>
      </w:r>
    </w:p>
    <w:p w14:paraId="5ADC5BC8" w14:textId="77777777" w:rsidR="006A73F9" w:rsidRPr="003252F9" w:rsidRDefault="006A73F9" w:rsidP="006A73F9">
      <w:pPr>
        <w:pStyle w:val="NoSpacing"/>
        <w:rPr>
          <w:rFonts w:asciiTheme="minorHAnsi" w:hAnsiTheme="minorHAnsi" w:cstheme="minorHAnsi"/>
          <w:sz w:val="20"/>
          <w:szCs w:val="20"/>
        </w:rPr>
      </w:pPr>
    </w:p>
    <w:p w14:paraId="41544811" w14:textId="51375A1B" w:rsidR="006A73F9" w:rsidRPr="003252F9" w:rsidRDefault="006A73F9" w:rsidP="006A73F9">
      <w:pPr>
        <w:pStyle w:val="NoSpacing"/>
        <w:rPr>
          <w:rFonts w:asciiTheme="minorHAnsi" w:hAnsiTheme="minorHAnsi" w:cstheme="minorHAnsi"/>
          <w:sz w:val="20"/>
          <w:szCs w:val="20"/>
        </w:rPr>
      </w:pPr>
      <w:r w:rsidRPr="003252F9">
        <w:rPr>
          <w:rFonts w:asciiTheme="minorHAnsi" w:hAnsiTheme="minorHAnsi" w:cstheme="minorHAnsi"/>
          <w:sz w:val="20"/>
          <w:szCs w:val="20"/>
        </w:rPr>
        <w:t>Yours sincerely,</w:t>
      </w:r>
    </w:p>
    <w:p w14:paraId="595D8420" w14:textId="32B95E79" w:rsidR="006A73F9" w:rsidRPr="003252F9" w:rsidRDefault="003252F9" w:rsidP="006A73F9">
      <w:pPr>
        <w:pStyle w:val="NoSpacing"/>
        <w:rPr>
          <w:rFonts w:asciiTheme="minorHAnsi" w:hAnsiTheme="minorHAnsi" w:cstheme="minorHAnsi"/>
          <w:sz w:val="20"/>
          <w:szCs w:val="20"/>
        </w:rPr>
      </w:pPr>
      <w:r w:rsidRPr="003252F9">
        <w:rPr>
          <w:rFonts w:cstheme="minorHAnsi"/>
          <w:noProof/>
          <w:sz w:val="20"/>
          <w:szCs w:val="20"/>
        </w:rPr>
        <w:drawing>
          <wp:inline distT="0" distB="0" distL="0" distR="0" wp14:anchorId="0C6A1703" wp14:editId="1BB521CB">
            <wp:extent cx="1199820" cy="410927"/>
            <wp:effectExtent l="0" t="0" r="635" b="8255"/>
            <wp:docPr id="899059055" name="Picture 1"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059055" name="Picture 1" descr="A signature on a white background&#10;&#10;AI-generated content may be incorre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12140" cy="415147"/>
                    </a:xfrm>
                    <a:prstGeom prst="rect">
                      <a:avLst/>
                    </a:prstGeom>
                    <a:noFill/>
                  </pic:spPr>
                </pic:pic>
              </a:graphicData>
            </a:graphic>
          </wp:inline>
        </w:drawing>
      </w:r>
    </w:p>
    <w:p w14:paraId="0363F0D1" w14:textId="1AC2DD2A" w:rsidR="006F5E2F" w:rsidRPr="003252F9" w:rsidRDefault="006F5E2F" w:rsidP="006A73F9">
      <w:pPr>
        <w:spacing w:after="0" w:line="240" w:lineRule="auto"/>
        <w:rPr>
          <w:rFonts w:cstheme="minorHAnsi"/>
          <w:sz w:val="16"/>
          <w:szCs w:val="16"/>
        </w:rPr>
      </w:pPr>
      <w:r w:rsidRPr="003252F9">
        <w:rPr>
          <w:rFonts w:cstheme="minorHAnsi"/>
          <w:sz w:val="16"/>
          <w:szCs w:val="16"/>
        </w:rPr>
        <w:t>The Rev. Dr. HyeRan Kim-Cragg</w:t>
      </w:r>
    </w:p>
    <w:p w14:paraId="17D4DCC0" w14:textId="33ACB336" w:rsidR="004F2D83" w:rsidRPr="003252F9" w:rsidRDefault="00CF5FE5" w:rsidP="006A73F9">
      <w:pPr>
        <w:spacing w:after="0" w:line="240" w:lineRule="auto"/>
        <w:rPr>
          <w:rFonts w:cstheme="minorHAnsi"/>
          <w:sz w:val="16"/>
          <w:szCs w:val="16"/>
        </w:rPr>
      </w:pPr>
      <w:r w:rsidRPr="003252F9">
        <w:rPr>
          <w:rFonts w:cstheme="minorHAnsi"/>
          <w:sz w:val="16"/>
          <w:szCs w:val="16"/>
        </w:rPr>
        <w:t>Principal and Timothy Eaton Memorial Church Professor of Preaching</w:t>
      </w:r>
    </w:p>
    <w:sectPr w:rsidR="004F2D83" w:rsidRPr="003252F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420CF"/>
    <w:multiLevelType w:val="hybridMultilevel"/>
    <w:tmpl w:val="A6C68D9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0E494171"/>
    <w:multiLevelType w:val="hybridMultilevel"/>
    <w:tmpl w:val="16AC3676"/>
    <w:lvl w:ilvl="0" w:tplc="28EE8E8C">
      <w:numFmt w:val="bullet"/>
      <w:lvlText w:val=""/>
      <w:lvlJc w:val="left"/>
      <w:pPr>
        <w:ind w:left="720" w:hanging="360"/>
      </w:pPr>
      <w:rPr>
        <w:rFonts w:ascii="Symbol" w:eastAsiaTheme="minorEastAsia"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3E56CDF"/>
    <w:multiLevelType w:val="hybridMultilevel"/>
    <w:tmpl w:val="C55CFEE6"/>
    <w:lvl w:ilvl="0" w:tplc="264C9B92">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6B4FA1"/>
    <w:multiLevelType w:val="hybridMultilevel"/>
    <w:tmpl w:val="581200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4035B0"/>
    <w:multiLevelType w:val="hybridMultilevel"/>
    <w:tmpl w:val="BA9C77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58DE7DB6"/>
    <w:multiLevelType w:val="hybridMultilevel"/>
    <w:tmpl w:val="FE4A1E8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797423FF"/>
    <w:multiLevelType w:val="hybridMultilevel"/>
    <w:tmpl w:val="70249B0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274242692">
    <w:abstractNumId w:val="3"/>
  </w:num>
  <w:num w:numId="2" w16cid:durableId="451830960">
    <w:abstractNumId w:val="2"/>
  </w:num>
  <w:num w:numId="3" w16cid:durableId="1278678404">
    <w:abstractNumId w:val="1"/>
  </w:num>
  <w:num w:numId="4" w16cid:durableId="1328940013">
    <w:abstractNumId w:val="5"/>
  </w:num>
  <w:num w:numId="5" w16cid:durableId="1372655408">
    <w:abstractNumId w:val="4"/>
  </w:num>
  <w:num w:numId="6" w16cid:durableId="1127775403">
    <w:abstractNumId w:val="6"/>
  </w:num>
  <w:num w:numId="7" w16cid:durableId="16382220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FE5"/>
    <w:rsid w:val="00024AC7"/>
    <w:rsid w:val="0003369A"/>
    <w:rsid w:val="0005213A"/>
    <w:rsid w:val="000610A5"/>
    <w:rsid w:val="0006753A"/>
    <w:rsid w:val="00092F3A"/>
    <w:rsid w:val="00095B30"/>
    <w:rsid w:val="00097B6A"/>
    <w:rsid w:val="000B7EB8"/>
    <w:rsid w:val="000D0B9B"/>
    <w:rsid w:val="000D2FEA"/>
    <w:rsid w:val="000D4AC3"/>
    <w:rsid w:val="00114AC0"/>
    <w:rsid w:val="00131835"/>
    <w:rsid w:val="00132B39"/>
    <w:rsid w:val="00133E4C"/>
    <w:rsid w:val="0016464B"/>
    <w:rsid w:val="00175825"/>
    <w:rsid w:val="001A081A"/>
    <w:rsid w:val="001A33A8"/>
    <w:rsid w:val="001A5983"/>
    <w:rsid w:val="001B41C8"/>
    <w:rsid w:val="001B7AFC"/>
    <w:rsid w:val="001D189D"/>
    <w:rsid w:val="001D2184"/>
    <w:rsid w:val="001D4B0D"/>
    <w:rsid w:val="001D4F64"/>
    <w:rsid w:val="001E2958"/>
    <w:rsid w:val="001F5A08"/>
    <w:rsid w:val="00204C3C"/>
    <w:rsid w:val="00205987"/>
    <w:rsid w:val="00227186"/>
    <w:rsid w:val="00240814"/>
    <w:rsid w:val="00241081"/>
    <w:rsid w:val="0024534E"/>
    <w:rsid w:val="00245CDC"/>
    <w:rsid w:val="00277278"/>
    <w:rsid w:val="002816E0"/>
    <w:rsid w:val="002A01BC"/>
    <w:rsid w:val="002A1DBF"/>
    <w:rsid w:val="002A5689"/>
    <w:rsid w:val="002B06F6"/>
    <w:rsid w:val="002B2512"/>
    <w:rsid w:val="002C0400"/>
    <w:rsid w:val="002E67DE"/>
    <w:rsid w:val="002F6FD2"/>
    <w:rsid w:val="003100C5"/>
    <w:rsid w:val="003252F9"/>
    <w:rsid w:val="00327389"/>
    <w:rsid w:val="00355D6B"/>
    <w:rsid w:val="0038766D"/>
    <w:rsid w:val="003A156E"/>
    <w:rsid w:val="003B1F43"/>
    <w:rsid w:val="003D6BDF"/>
    <w:rsid w:val="003E6E87"/>
    <w:rsid w:val="003F39EB"/>
    <w:rsid w:val="003F4F7E"/>
    <w:rsid w:val="00401848"/>
    <w:rsid w:val="004046F1"/>
    <w:rsid w:val="00451226"/>
    <w:rsid w:val="0045623F"/>
    <w:rsid w:val="004575EA"/>
    <w:rsid w:val="0046425E"/>
    <w:rsid w:val="00467F2B"/>
    <w:rsid w:val="00482D51"/>
    <w:rsid w:val="004941BA"/>
    <w:rsid w:val="00497520"/>
    <w:rsid w:val="004A4153"/>
    <w:rsid w:val="004B0122"/>
    <w:rsid w:val="004C1D8E"/>
    <w:rsid w:val="004C21C0"/>
    <w:rsid w:val="004E0C5F"/>
    <w:rsid w:val="004F2D83"/>
    <w:rsid w:val="00516F23"/>
    <w:rsid w:val="00520F5A"/>
    <w:rsid w:val="00562C9D"/>
    <w:rsid w:val="00571426"/>
    <w:rsid w:val="00597EAD"/>
    <w:rsid w:val="00597EC7"/>
    <w:rsid w:val="005A7B4D"/>
    <w:rsid w:val="005A7D8F"/>
    <w:rsid w:val="005C5967"/>
    <w:rsid w:val="00600009"/>
    <w:rsid w:val="00600C99"/>
    <w:rsid w:val="00601EB8"/>
    <w:rsid w:val="006136FB"/>
    <w:rsid w:val="0061408B"/>
    <w:rsid w:val="00622AE9"/>
    <w:rsid w:val="00632706"/>
    <w:rsid w:val="00641CB3"/>
    <w:rsid w:val="00644C65"/>
    <w:rsid w:val="0064580B"/>
    <w:rsid w:val="00647201"/>
    <w:rsid w:val="00657C9C"/>
    <w:rsid w:val="00660B33"/>
    <w:rsid w:val="00690C42"/>
    <w:rsid w:val="00692C82"/>
    <w:rsid w:val="0069684B"/>
    <w:rsid w:val="006A6225"/>
    <w:rsid w:val="006A73F9"/>
    <w:rsid w:val="006B73B3"/>
    <w:rsid w:val="006C16BA"/>
    <w:rsid w:val="006C1EEF"/>
    <w:rsid w:val="006C23F3"/>
    <w:rsid w:val="006D401A"/>
    <w:rsid w:val="006E0DE7"/>
    <w:rsid w:val="006E711F"/>
    <w:rsid w:val="006F5E2F"/>
    <w:rsid w:val="006F66A6"/>
    <w:rsid w:val="00735B7B"/>
    <w:rsid w:val="0073755F"/>
    <w:rsid w:val="00744D58"/>
    <w:rsid w:val="00746E78"/>
    <w:rsid w:val="007546F4"/>
    <w:rsid w:val="00763048"/>
    <w:rsid w:val="007660AF"/>
    <w:rsid w:val="00766B36"/>
    <w:rsid w:val="007765FD"/>
    <w:rsid w:val="00784B6C"/>
    <w:rsid w:val="00785F56"/>
    <w:rsid w:val="0078760A"/>
    <w:rsid w:val="00790240"/>
    <w:rsid w:val="00791A79"/>
    <w:rsid w:val="00796E95"/>
    <w:rsid w:val="007A3DD9"/>
    <w:rsid w:val="007C34BF"/>
    <w:rsid w:val="007C47D3"/>
    <w:rsid w:val="007D1C2E"/>
    <w:rsid w:val="007E415F"/>
    <w:rsid w:val="007F3B81"/>
    <w:rsid w:val="007F7327"/>
    <w:rsid w:val="008033CB"/>
    <w:rsid w:val="00816EB7"/>
    <w:rsid w:val="008172DA"/>
    <w:rsid w:val="00834860"/>
    <w:rsid w:val="008413E9"/>
    <w:rsid w:val="00850EF5"/>
    <w:rsid w:val="00876242"/>
    <w:rsid w:val="00880C31"/>
    <w:rsid w:val="00890F1C"/>
    <w:rsid w:val="008913B1"/>
    <w:rsid w:val="00894B82"/>
    <w:rsid w:val="008C1EC5"/>
    <w:rsid w:val="008D30C8"/>
    <w:rsid w:val="008E6136"/>
    <w:rsid w:val="0091221E"/>
    <w:rsid w:val="00922438"/>
    <w:rsid w:val="00932C44"/>
    <w:rsid w:val="00955A5A"/>
    <w:rsid w:val="00971619"/>
    <w:rsid w:val="00974770"/>
    <w:rsid w:val="00991477"/>
    <w:rsid w:val="009B4540"/>
    <w:rsid w:val="009B47AE"/>
    <w:rsid w:val="009B699E"/>
    <w:rsid w:val="009D564C"/>
    <w:rsid w:val="009D693D"/>
    <w:rsid w:val="009E3773"/>
    <w:rsid w:val="009F02D3"/>
    <w:rsid w:val="00A07D61"/>
    <w:rsid w:val="00A13119"/>
    <w:rsid w:val="00A20700"/>
    <w:rsid w:val="00A307D8"/>
    <w:rsid w:val="00A3086D"/>
    <w:rsid w:val="00A62236"/>
    <w:rsid w:val="00A7103F"/>
    <w:rsid w:val="00AA48B4"/>
    <w:rsid w:val="00AA5ACD"/>
    <w:rsid w:val="00AA7FB7"/>
    <w:rsid w:val="00AB248A"/>
    <w:rsid w:val="00AB784B"/>
    <w:rsid w:val="00AC20D1"/>
    <w:rsid w:val="00AC40E0"/>
    <w:rsid w:val="00AD16C1"/>
    <w:rsid w:val="00AE7B6F"/>
    <w:rsid w:val="00AF353F"/>
    <w:rsid w:val="00B00ECD"/>
    <w:rsid w:val="00B16E31"/>
    <w:rsid w:val="00B26535"/>
    <w:rsid w:val="00B32193"/>
    <w:rsid w:val="00B44902"/>
    <w:rsid w:val="00B44A00"/>
    <w:rsid w:val="00B52513"/>
    <w:rsid w:val="00B60702"/>
    <w:rsid w:val="00B82AD2"/>
    <w:rsid w:val="00B8615A"/>
    <w:rsid w:val="00B93540"/>
    <w:rsid w:val="00B970DF"/>
    <w:rsid w:val="00BA66B6"/>
    <w:rsid w:val="00BB04F3"/>
    <w:rsid w:val="00BC4716"/>
    <w:rsid w:val="00BF0A21"/>
    <w:rsid w:val="00BF6EA1"/>
    <w:rsid w:val="00C1184A"/>
    <w:rsid w:val="00C21419"/>
    <w:rsid w:val="00C375A7"/>
    <w:rsid w:val="00C37E2F"/>
    <w:rsid w:val="00C532D0"/>
    <w:rsid w:val="00C53642"/>
    <w:rsid w:val="00C570AB"/>
    <w:rsid w:val="00C6408E"/>
    <w:rsid w:val="00C71039"/>
    <w:rsid w:val="00C72D45"/>
    <w:rsid w:val="00C74B02"/>
    <w:rsid w:val="00C77DF3"/>
    <w:rsid w:val="00C80BD2"/>
    <w:rsid w:val="00C80D06"/>
    <w:rsid w:val="00C84E2C"/>
    <w:rsid w:val="00C914DD"/>
    <w:rsid w:val="00C958BA"/>
    <w:rsid w:val="00C9613A"/>
    <w:rsid w:val="00CC0966"/>
    <w:rsid w:val="00CC2B85"/>
    <w:rsid w:val="00CE4799"/>
    <w:rsid w:val="00CE7CDC"/>
    <w:rsid w:val="00CF5FE5"/>
    <w:rsid w:val="00D007A5"/>
    <w:rsid w:val="00D07AAC"/>
    <w:rsid w:val="00D109EF"/>
    <w:rsid w:val="00D23C1A"/>
    <w:rsid w:val="00D3020D"/>
    <w:rsid w:val="00D4416D"/>
    <w:rsid w:val="00D55C27"/>
    <w:rsid w:val="00D57B5E"/>
    <w:rsid w:val="00D57C57"/>
    <w:rsid w:val="00D620AD"/>
    <w:rsid w:val="00DB0943"/>
    <w:rsid w:val="00DE42E2"/>
    <w:rsid w:val="00DE7C95"/>
    <w:rsid w:val="00DF2A65"/>
    <w:rsid w:val="00E009C9"/>
    <w:rsid w:val="00E10CAA"/>
    <w:rsid w:val="00E13C1E"/>
    <w:rsid w:val="00E320C5"/>
    <w:rsid w:val="00E379EE"/>
    <w:rsid w:val="00E836C8"/>
    <w:rsid w:val="00E93538"/>
    <w:rsid w:val="00EC463C"/>
    <w:rsid w:val="00EC4F6F"/>
    <w:rsid w:val="00EE7661"/>
    <w:rsid w:val="00EE77FE"/>
    <w:rsid w:val="00F218CB"/>
    <w:rsid w:val="00F23B3B"/>
    <w:rsid w:val="00F42225"/>
    <w:rsid w:val="00F5681D"/>
    <w:rsid w:val="00F6442B"/>
    <w:rsid w:val="00F6578D"/>
    <w:rsid w:val="00F853E0"/>
    <w:rsid w:val="00FA3D31"/>
    <w:rsid w:val="00FA7768"/>
    <w:rsid w:val="00FC6710"/>
    <w:rsid w:val="00FD2505"/>
    <w:rsid w:val="00FD43B1"/>
    <w:rsid w:val="00FD5822"/>
    <w:rsid w:val="00FF4D0B"/>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27AE0E"/>
  <w15:chartTrackingRefBased/>
  <w15:docId w15:val="{E630127F-1E32-4DD9-8426-BEA321B51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CA"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A73F9"/>
    <w:pPr>
      <w:keepNext/>
      <w:keepLines/>
      <w:spacing w:before="40" w:after="0" w:line="240" w:lineRule="auto"/>
      <w:outlineLvl w:val="1"/>
    </w:pPr>
    <w:rPr>
      <w:rFonts w:asciiTheme="majorHAnsi" w:eastAsiaTheme="majorEastAsia" w:hAnsiTheme="majorHAnsi" w:cstheme="majorBidi"/>
      <w:color w:val="2F5496" w:themeColor="accent1" w:themeShade="BF"/>
      <w:sz w:val="26"/>
      <w:szCs w:val="26"/>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13E9"/>
    <w:pPr>
      <w:ind w:left="720"/>
      <w:contextualSpacing/>
    </w:pPr>
  </w:style>
  <w:style w:type="paragraph" w:styleId="Revision">
    <w:name w:val="Revision"/>
    <w:hidden/>
    <w:uiPriority w:val="99"/>
    <w:semiHidden/>
    <w:rsid w:val="00240814"/>
    <w:pPr>
      <w:spacing w:after="0" w:line="240" w:lineRule="auto"/>
    </w:pPr>
  </w:style>
  <w:style w:type="character" w:customStyle="1" w:styleId="Heading2Char">
    <w:name w:val="Heading 2 Char"/>
    <w:basedOn w:val="DefaultParagraphFont"/>
    <w:link w:val="Heading2"/>
    <w:uiPriority w:val="9"/>
    <w:rsid w:val="006A73F9"/>
    <w:rPr>
      <w:rFonts w:asciiTheme="majorHAnsi" w:eastAsiaTheme="majorEastAsia" w:hAnsiTheme="majorHAnsi" w:cstheme="majorBidi"/>
      <w:color w:val="2F5496" w:themeColor="accent1" w:themeShade="BF"/>
      <w:sz w:val="26"/>
      <w:szCs w:val="26"/>
      <w:lang w:eastAsia="en-US"/>
    </w:rPr>
  </w:style>
  <w:style w:type="character" w:styleId="Hyperlink">
    <w:name w:val="Hyperlink"/>
    <w:uiPriority w:val="99"/>
    <w:unhideWhenUsed/>
    <w:rsid w:val="006A73F9"/>
    <w:rPr>
      <w:color w:val="0000FF"/>
      <w:u w:val="single"/>
    </w:rPr>
  </w:style>
  <w:style w:type="paragraph" w:styleId="NoSpacing">
    <w:name w:val="No Spacing"/>
    <w:uiPriority w:val="1"/>
    <w:qFormat/>
    <w:rsid w:val="006A73F9"/>
    <w:pPr>
      <w:spacing w:after="0" w:line="240" w:lineRule="auto"/>
    </w:pPr>
    <w:rPr>
      <w:rFonts w:ascii="Calibri" w:eastAsia="Calibri" w:hAnsi="Calibri" w:cs="Times New Roman"/>
      <w:lang w:eastAsia="en-US"/>
    </w:rPr>
  </w:style>
  <w:style w:type="character" w:styleId="UnresolvedMention">
    <w:name w:val="Unresolved Mention"/>
    <w:basedOn w:val="DefaultParagraphFont"/>
    <w:uiPriority w:val="99"/>
    <w:semiHidden/>
    <w:unhideWhenUsed/>
    <w:rsid w:val="003252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c.events@utoronto.ca" TargetMode="External"/><Relationship Id="rId3" Type="http://schemas.openxmlformats.org/officeDocument/2006/relationships/settings" Target="settings.xml"/><Relationship Id="rId7" Type="http://schemas.openxmlformats.org/officeDocument/2006/relationships/hyperlink" Target="https://www.emmanuel.utoronto.ca/the-centre-for-religion-and-its-contexts/continuing-education-events-and-cours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mmanuel.admissions@utoronto.ca"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bit.ly/exploremmanue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78aac226-2f03-4b4d-9037-b46d56c55210}" enabled="0" method="" siteId="{78aac226-2f03-4b4d-9037-b46d56c55210}" removed="1"/>
</clbl:labelList>
</file>

<file path=docProps/app.xml><?xml version="1.0" encoding="utf-8"?>
<Properties xmlns="http://schemas.openxmlformats.org/officeDocument/2006/extended-properties" xmlns:vt="http://schemas.openxmlformats.org/officeDocument/2006/docPropsVTypes">
  <Template>Normal</Template>
  <TotalTime>4</TotalTime>
  <Pages>2</Pages>
  <Words>905</Words>
  <Characters>5163</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HyeRan Kim-Cragg</dc:creator>
  <cp:keywords/>
  <dc:description/>
  <cp:lastModifiedBy>Andrew Aitchison</cp:lastModifiedBy>
  <cp:revision>2</cp:revision>
  <dcterms:created xsi:type="dcterms:W3CDTF">2025-04-07T20:43:00Z</dcterms:created>
  <dcterms:modified xsi:type="dcterms:W3CDTF">2025-04-07T20:43:00Z</dcterms:modified>
</cp:coreProperties>
</file>