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34FD" w14:textId="52CA42F8" w:rsidR="00632F9C" w:rsidRPr="00632F9C" w:rsidRDefault="00632F9C" w:rsidP="00632F9C">
      <w:pPr>
        <w:spacing w:after="0" w:line="240" w:lineRule="auto"/>
        <w:ind w:left="-284"/>
        <w:rPr>
          <w:rFonts w:ascii="Calibri" w:hAnsi="Calibri" w:cs="Calibri"/>
          <w:color w:val="A02B93" w:themeColor="accent5"/>
          <w:sz w:val="24"/>
          <w:szCs w:val="24"/>
        </w:rPr>
      </w:pPr>
      <w:r>
        <w:rPr>
          <w:rFonts w:ascii="Calibri" w:hAnsi="Calibri" w:cs="Calibri"/>
          <w:noProof/>
          <w:color w:val="A02B93" w:themeColor="accent5"/>
          <w:sz w:val="28"/>
          <w:szCs w:val="28"/>
        </w:rPr>
        <w:drawing>
          <wp:inline distT="0" distB="0" distL="0" distR="0" wp14:anchorId="31692ACD" wp14:editId="3C5537E2">
            <wp:extent cx="6413500" cy="22199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44" cy="223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2F9C">
        <w:rPr>
          <w:rFonts w:ascii="Calibri" w:hAnsi="Calibri" w:cs="Calibri"/>
          <w:color w:val="A02B93" w:themeColor="accent5"/>
          <w:sz w:val="24"/>
          <w:szCs w:val="24"/>
        </w:rPr>
        <w:t>Western Ontario Waterways Regional Council</w:t>
      </w:r>
    </w:p>
    <w:p w14:paraId="0DB082F0" w14:textId="71581AF6" w:rsidR="00C80AE5" w:rsidRPr="00632F9C" w:rsidRDefault="00C80AE5" w:rsidP="00632F9C">
      <w:pPr>
        <w:spacing w:after="0" w:line="240" w:lineRule="auto"/>
        <w:ind w:left="-284"/>
        <w:rPr>
          <w:rFonts w:ascii="Calibri" w:hAnsi="Calibri" w:cs="Calibri"/>
          <w:color w:val="A02B93" w:themeColor="accent5"/>
          <w:sz w:val="24"/>
          <w:szCs w:val="24"/>
        </w:rPr>
      </w:pPr>
      <w:r w:rsidRPr="00632F9C">
        <w:rPr>
          <w:rFonts w:ascii="Calibri" w:hAnsi="Calibri" w:cs="Calibri"/>
          <w:color w:val="A02B93" w:themeColor="accent5"/>
          <w:sz w:val="24"/>
          <w:szCs w:val="24"/>
        </w:rPr>
        <w:t xml:space="preserve">Human Resources Commission </w:t>
      </w:r>
    </w:p>
    <w:p w14:paraId="5C0F33FF" w14:textId="1974CD03" w:rsidR="00632F9C" w:rsidRPr="00632F9C" w:rsidRDefault="00632F9C" w:rsidP="00632F9C">
      <w:pPr>
        <w:spacing w:after="0" w:line="240" w:lineRule="auto"/>
        <w:ind w:left="-284"/>
        <w:rPr>
          <w:rFonts w:ascii="Calibri" w:hAnsi="Calibri" w:cs="Calibri"/>
          <w:color w:val="A02B93" w:themeColor="accent5"/>
          <w:sz w:val="24"/>
          <w:szCs w:val="24"/>
        </w:rPr>
      </w:pPr>
      <w:r w:rsidRPr="00632F9C">
        <w:rPr>
          <w:rFonts w:ascii="Calibri" w:hAnsi="Calibri" w:cs="Calibri"/>
          <w:color w:val="A02B93" w:themeColor="accent5"/>
          <w:sz w:val="24"/>
          <w:szCs w:val="24"/>
        </w:rPr>
        <w:t>Spring Update</w:t>
      </w:r>
    </w:p>
    <w:p w14:paraId="1363C1A6" w14:textId="77777777" w:rsidR="00632F9C" w:rsidRDefault="00632F9C" w:rsidP="00632F9C">
      <w:pPr>
        <w:spacing w:after="0" w:line="240" w:lineRule="auto"/>
        <w:rPr>
          <w:rFonts w:ascii="Calibri" w:hAnsi="Calibri" w:cs="Calibri"/>
        </w:rPr>
      </w:pPr>
    </w:p>
    <w:p w14:paraId="36A261EA" w14:textId="292534B5" w:rsidR="004266F0" w:rsidRPr="00632F9C" w:rsidRDefault="004266F0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The H</w:t>
      </w:r>
      <w:r w:rsidR="00AB72F5" w:rsidRPr="00632F9C">
        <w:rPr>
          <w:rFonts w:ascii="Calibri" w:hAnsi="Calibri" w:cs="Calibri"/>
        </w:rPr>
        <w:t>u</w:t>
      </w:r>
      <w:r w:rsidRPr="00632F9C">
        <w:rPr>
          <w:rFonts w:ascii="Calibri" w:hAnsi="Calibri" w:cs="Calibri"/>
        </w:rPr>
        <w:t xml:space="preserve">man Resources Commission continues to work with Pastoral Charges at the time of changes in Pastoral Relationships. The </w:t>
      </w:r>
      <w:r w:rsidR="00D079DE" w:rsidRPr="00632F9C">
        <w:rPr>
          <w:rFonts w:ascii="Calibri" w:hAnsi="Calibri" w:cs="Calibri"/>
        </w:rPr>
        <w:t xml:space="preserve">liaisons are working with many Communities of Faith assisting in </w:t>
      </w:r>
      <w:r w:rsidR="00085DE1" w:rsidRPr="00632F9C">
        <w:rPr>
          <w:rFonts w:ascii="Calibri" w:hAnsi="Calibri" w:cs="Calibri"/>
        </w:rPr>
        <w:t>navigating</w:t>
      </w:r>
      <w:r w:rsidR="00D079DE" w:rsidRPr="00632F9C">
        <w:rPr>
          <w:rFonts w:ascii="Calibri" w:hAnsi="Calibri" w:cs="Calibri"/>
        </w:rPr>
        <w:t xml:space="preserve"> the paths that lead to a successful</w:t>
      </w:r>
      <w:r w:rsidR="008A7126" w:rsidRPr="00632F9C">
        <w:rPr>
          <w:rFonts w:ascii="Calibri" w:hAnsi="Calibri" w:cs="Calibri"/>
        </w:rPr>
        <w:t xml:space="preserve"> culmination of Search &amp; Selection. The right fit is always our goal and to</w:t>
      </w:r>
      <w:r w:rsidR="00085DE1" w:rsidRPr="00632F9C">
        <w:rPr>
          <w:rFonts w:ascii="Calibri" w:hAnsi="Calibri" w:cs="Calibri"/>
        </w:rPr>
        <w:t xml:space="preserve"> help relieve the stress when working through Community of Faith Profiles and the</w:t>
      </w:r>
      <w:r w:rsidR="00275AB7" w:rsidRPr="00632F9C">
        <w:rPr>
          <w:rFonts w:ascii="Calibri" w:hAnsi="Calibri" w:cs="Calibri"/>
        </w:rPr>
        <w:t xml:space="preserve"> Position Description that are required on </w:t>
      </w:r>
      <w:proofErr w:type="spellStart"/>
      <w:r w:rsidR="00275AB7" w:rsidRPr="00632F9C">
        <w:rPr>
          <w:rFonts w:ascii="Calibri" w:hAnsi="Calibri" w:cs="Calibri"/>
        </w:rPr>
        <w:t>ChurchHub</w:t>
      </w:r>
      <w:proofErr w:type="spellEnd"/>
      <w:r w:rsidR="00275AB7" w:rsidRPr="00632F9C">
        <w:rPr>
          <w:rFonts w:ascii="Calibri" w:hAnsi="Calibri" w:cs="Calibri"/>
        </w:rPr>
        <w:t xml:space="preserve"> to make the search viable.</w:t>
      </w:r>
      <w:r w:rsidR="00115E09" w:rsidRPr="00632F9C">
        <w:rPr>
          <w:rFonts w:ascii="Calibri" w:hAnsi="Calibri" w:cs="Calibri"/>
        </w:rPr>
        <w:t xml:space="preserve"> The more accurate the paperwork is, the </w:t>
      </w:r>
      <w:r w:rsidR="00C72505" w:rsidRPr="00632F9C">
        <w:rPr>
          <w:rFonts w:ascii="Calibri" w:hAnsi="Calibri" w:cs="Calibri"/>
        </w:rPr>
        <w:t>smoother the journey will be.</w:t>
      </w:r>
    </w:p>
    <w:p w14:paraId="34617D7C" w14:textId="77777777" w:rsidR="00632F9C" w:rsidRPr="00632F9C" w:rsidRDefault="00632F9C" w:rsidP="00632F9C">
      <w:pPr>
        <w:spacing w:after="0" w:line="240" w:lineRule="auto"/>
        <w:jc w:val="both"/>
        <w:rPr>
          <w:rFonts w:ascii="Calibri" w:hAnsi="Calibri" w:cs="Calibri"/>
        </w:rPr>
      </w:pPr>
    </w:p>
    <w:p w14:paraId="36CFD877" w14:textId="20C15834" w:rsidR="00C72505" w:rsidRPr="00632F9C" w:rsidRDefault="00C72505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Our commission is still lacking in commissioners</w:t>
      </w:r>
      <w:r w:rsidR="009E72CC" w:rsidRPr="00632F9C">
        <w:rPr>
          <w:rFonts w:ascii="Calibri" w:hAnsi="Calibri" w:cs="Calibri"/>
        </w:rPr>
        <w:t>. We should have more lay people involved but the turnout of volunteers is spar</w:t>
      </w:r>
      <w:r w:rsidR="00632F9C" w:rsidRPr="00632F9C">
        <w:rPr>
          <w:rFonts w:ascii="Calibri" w:hAnsi="Calibri" w:cs="Calibri"/>
        </w:rPr>
        <w:t>s</w:t>
      </w:r>
      <w:r w:rsidR="00E70BAB" w:rsidRPr="00632F9C">
        <w:rPr>
          <w:rFonts w:ascii="Calibri" w:hAnsi="Calibri" w:cs="Calibri"/>
        </w:rPr>
        <w:t xml:space="preserve">e. We have been lacking for over a year and without these required </w:t>
      </w:r>
      <w:r w:rsidR="007E74D5" w:rsidRPr="00632F9C">
        <w:rPr>
          <w:rFonts w:ascii="Calibri" w:hAnsi="Calibri" w:cs="Calibri"/>
        </w:rPr>
        <w:t>positions being filled we lack some valuable insight when reaching decisions.</w:t>
      </w:r>
      <w:r w:rsidR="00615366" w:rsidRPr="00632F9C">
        <w:rPr>
          <w:rFonts w:ascii="Calibri" w:hAnsi="Calibri" w:cs="Calibri"/>
        </w:rPr>
        <w:t xml:space="preserve"> </w:t>
      </w:r>
      <w:r w:rsidR="004044D8" w:rsidRPr="00632F9C">
        <w:rPr>
          <w:rFonts w:ascii="Calibri" w:hAnsi="Calibri" w:cs="Calibri"/>
        </w:rPr>
        <w:t>Our commission meets once monthly on the third Tuesday at 10:00 AM via ZOOM</w:t>
      </w:r>
      <w:r w:rsidR="00B86D06" w:rsidRPr="00632F9C">
        <w:rPr>
          <w:rFonts w:ascii="Calibri" w:hAnsi="Calibri" w:cs="Calibri"/>
        </w:rPr>
        <w:t xml:space="preserve">. If you have the time and gifts to offer, </w:t>
      </w:r>
      <w:r w:rsidR="00632F9C" w:rsidRPr="00632F9C">
        <w:rPr>
          <w:rFonts w:ascii="Calibri" w:hAnsi="Calibri" w:cs="Calibri"/>
        </w:rPr>
        <w:t xml:space="preserve">the Volunteer Recruitment Team </w:t>
      </w:r>
      <w:r w:rsidR="00B86D06" w:rsidRPr="00632F9C">
        <w:rPr>
          <w:rFonts w:ascii="Calibri" w:hAnsi="Calibri" w:cs="Calibri"/>
        </w:rPr>
        <w:t>would gladly entertain your Expression of Interest</w:t>
      </w:r>
      <w:r w:rsidR="00FC4561" w:rsidRPr="00632F9C">
        <w:rPr>
          <w:rFonts w:ascii="Calibri" w:hAnsi="Calibri" w:cs="Calibri"/>
        </w:rPr>
        <w:t>.</w:t>
      </w:r>
    </w:p>
    <w:p w14:paraId="2F1A587C" w14:textId="77777777" w:rsidR="00632F9C" w:rsidRPr="00632F9C" w:rsidRDefault="00632F9C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</w:p>
    <w:p w14:paraId="5FD815AC" w14:textId="6BAEE1D3" w:rsidR="00FC4561" w:rsidRPr="00632F9C" w:rsidRDefault="00FC4561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Our areas of concern are Calls and Appointment, Licenced Lay Worship Leaders</w:t>
      </w:r>
      <w:r w:rsidR="001076BC" w:rsidRPr="00632F9C">
        <w:rPr>
          <w:rFonts w:ascii="Calibri" w:hAnsi="Calibri" w:cs="Calibri"/>
        </w:rPr>
        <w:t xml:space="preserve">, </w:t>
      </w:r>
      <w:r w:rsidR="007D2305" w:rsidRPr="00632F9C">
        <w:rPr>
          <w:rFonts w:ascii="Calibri" w:hAnsi="Calibri" w:cs="Calibri"/>
        </w:rPr>
        <w:t>Short</w:t>
      </w:r>
      <w:r w:rsidR="004278A8" w:rsidRPr="00632F9C">
        <w:rPr>
          <w:rFonts w:ascii="Calibri" w:hAnsi="Calibri" w:cs="Calibri"/>
        </w:rPr>
        <w:t xml:space="preserve"> </w:t>
      </w:r>
      <w:r w:rsidR="007D2305" w:rsidRPr="00632F9C">
        <w:rPr>
          <w:rFonts w:ascii="Calibri" w:hAnsi="Calibri" w:cs="Calibri"/>
        </w:rPr>
        <w:t>and Long-Term</w:t>
      </w:r>
      <w:r w:rsidR="002F6851" w:rsidRPr="00632F9C">
        <w:rPr>
          <w:rFonts w:ascii="Calibri" w:hAnsi="Calibri" w:cs="Calibri"/>
        </w:rPr>
        <w:t xml:space="preserve"> Supply</w:t>
      </w:r>
      <w:r w:rsidR="00FF4BB4" w:rsidRPr="00632F9C">
        <w:rPr>
          <w:rFonts w:ascii="Calibri" w:hAnsi="Calibri" w:cs="Calibri"/>
        </w:rPr>
        <w:t xml:space="preserve">, </w:t>
      </w:r>
      <w:r w:rsidR="0077198A" w:rsidRPr="00632F9C">
        <w:rPr>
          <w:rFonts w:ascii="Calibri" w:hAnsi="Calibri" w:cs="Calibri"/>
        </w:rPr>
        <w:t>and training for Ministry &amp; Personnel Committees as well as</w:t>
      </w:r>
      <w:r w:rsidR="00B35999" w:rsidRPr="00632F9C">
        <w:rPr>
          <w:rFonts w:ascii="Calibri" w:hAnsi="Calibri" w:cs="Calibri"/>
        </w:rPr>
        <w:t xml:space="preserve"> training for Search &amp; Selection </w:t>
      </w:r>
      <w:r w:rsidR="00AC3ED3" w:rsidRPr="00632F9C">
        <w:rPr>
          <w:rFonts w:ascii="Calibri" w:hAnsi="Calibri" w:cs="Calibri"/>
        </w:rPr>
        <w:t>Committees</w:t>
      </w:r>
      <w:r w:rsidR="00B35999" w:rsidRPr="00632F9C">
        <w:rPr>
          <w:rFonts w:ascii="Calibri" w:hAnsi="Calibri" w:cs="Calibri"/>
        </w:rPr>
        <w:t xml:space="preserve">. Training can be online or </w:t>
      </w:r>
      <w:r w:rsidR="00AC3ED3" w:rsidRPr="00632F9C">
        <w:rPr>
          <w:rFonts w:ascii="Calibri" w:hAnsi="Calibri" w:cs="Calibri"/>
        </w:rPr>
        <w:t>in the case of Search &amp; Selection, the appointed liaison can do the training in person. Our goal is to appoint liaisons early in the search process to bet</w:t>
      </w:r>
      <w:r w:rsidR="009C3D5A" w:rsidRPr="00632F9C">
        <w:rPr>
          <w:rFonts w:ascii="Calibri" w:hAnsi="Calibri" w:cs="Calibri"/>
        </w:rPr>
        <w:t>ter afford the support many Pastoral Charges need to</w:t>
      </w:r>
      <w:r w:rsidR="00F879C4" w:rsidRPr="00632F9C">
        <w:rPr>
          <w:rFonts w:ascii="Calibri" w:hAnsi="Calibri" w:cs="Calibri"/>
        </w:rPr>
        <w:t xml:space="preserve"> fulfill their goal.</w:t>
      </w:r>
      <w:r w:rsidR="00E45900" w:rsidRPr="00632F9C">
        <w:rPr>
          <w:rFonts w:ascii="Calibri" w:hAnsi="Calibri" w:cs="Calibri"/>
        </w:rPr>
        <w:t xml:space="preserve"> Liaisons are trained to navigate the paperwork and to guide</w:t>
      </w:r>
      <w:r w:rsidR="000C0431" w:rsidRPr="00632F9C">
        <w:rPr>
          <w:rFonts w:ascii="Calibri" w:hAnsi="Calibri" w:cs="Calibri"/>
        </w:rPr>
        <w:t xml:space="preserve"> Search Teams to the appropriate handbooks and guidelines that will facilitate the</w:t>
      </w:r>
      <w:r w:rsidR="00AB72F5" w:rsidRPr="00632F9C">
        <w:rPr>
          <w:rFonts w:ascii="Calibri" w:hAnsi="Calibri" w:cs="Calibri"/>
        </w:rPr>
        <w:t xml:space="preserve"> process.</w:t>
      </w:r>
    </w:p>
    <w:p w14:paraId="62D049DF" w14:textId="77777777" w:rsidR="00632F9C" w:rsidRPr="00632F9C" w:rsidRDefault="00632F9C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</w:p>
    <w:p w14:paraId="45D29703" w14:textId="6211E021" w:rsidR="00F62C86" w:rsidRPr="00632F9C" w:rsidRDefault="00F62C86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We have begun the initiative of conducting exit interviews when ministers and Communities of Faith agree to them. In this way we hope to build</w:t>
      </w:r>
      <w:r w:rsidR="006000BE" w:rsidRPr="00632F9C">
        <w:rPr>
          <w:rFonts w:ascii="Calibri" w:hAnsi="Calibri" w:cs="Calibri"/>
        </w:rPr>
        <w:t xml:space="preserve"> insight into doing what we do better, and to</w:t>
      </w:r>
      <w:r w:rsidR="00A517D5" w:rsidRPr="00632F9C">
        <w:rPr>
          <w:rFonts w:ascii="Calibri" w:hAnsi="Calibri" w:cs="Calibri"/>
        </w:rPr>
        <w:t xml:space="preserve"> learn what the challenges are that each </w:t>
      </w:r>
      <w:r w:rsidR="00A025FB" w:rsidRPr="00632F9C">
        <w:rPr>
          <w:rFonts w:ascii="Calibri" w:hAnsi="Calibri" w:cs="Calibri"/>
        </w:rPr>
        <w:t>face</w:t>
      </w:r>
      <w:r w:rsidR="00CB11C6" w:rsidRPr="00632F9C">
        <w:rPr>
          <w:rFonts w:ascii="Calibri" w:hAnsi="Calibri" w:cs="Calibri"/>
        </w:rPr>
        <w:t xml:space="preserve"> to lead to a required change in Pastoral Relationships.</w:t>
      </w:r>
    </w:p>
    <w:p w14:paraId="60D4E2E9" w14:textId="77777777" w:rsidR="00632F9C" w:rsidRPr="00632F9C" w:rsidRDefault="00632F9C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</w:p>
    <w:p w14:paraId="3AA8626E" w14:textId="458D8284" w:rsidR="00B07E5C" w:rsidRPr="00632F9C" w:rsidRDefault="00B07E5C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We have found an increasing number of retired ministers that are looking to return to the pulpit</w:t>
      </w:r>
      <w:r w:rsidR="00626709" w:rsidRPr="00632F9C">
        <w:rPr>
          <w:rFonts w:ascii="Calibri" w:hAnsi="Calibri" w:cs="Calibri"/>
        </w:rPr>
        <w:t xml:space="preserve">. We welcome these re-engaged pensioners and their experience and desire </w:t>
      </w:r>
      <w:r w:rsidR="00614926" w:rsidRPr="00632F9C">
        <w:rPr>
          <w:rFonts w:ascii="Calibri" w:hAnsi="Calibri" w:cs="Calibri"/>
        </w:rPr>
        <w:t>go</w:t>
      </w:r>
      <w:r w:rsidR="00626709" w:rsidRPr="00632F9C">
        <w:rPr>
          <w:rFonts w:ascii="Calibri" w:hAnsi="Calibri" w:cs="Calibri"/>
        </w:rPr>
        <w:t xml:space="preserve"> a long way to filling some of the gaps we</w:t>
      </w:r>
      <w:r w:rsidR="006F430F" w:rsidRPr="00632F9C">
        <w:rPr>
          <w:rFonts w:ascii="Calibri" w:hAnsi="Calibri" w:cs="Calibri"/>
        </w:rPr>
        <w:t xml:space="preserve"> uncover.</w:t>
      </w:r>
    </w:p>
    <w:p w14:paraId="576D61AD" w14:textId="77777777" w:rsidR="00632F9C" w:rsidRPr="00632F9C" w:rsidRDefault="00632F9C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</w:p>
    <w:p w14:paraId="5728F8D3" w14:textId="1A4911C7" w:rsidR="0057148A" w:rsidRPr="00632F9C" w:rsidRDefault="0057148A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I mentioned earlier some of the areas we engage in, but they are not all</w:t>
      </w:r>
      <w:r w:rsidR="00AB04BB" w:rsidRPr="00632F9C">
        <w:rPr>
          <w:rFonts w:ascii="Calibri" w:hAnsi="Calibri" w:cs="Calibri"/>
        </w:rPr>
        <w:t>. The WOW</w:t>
      </w:r>
      <w:r w:rsidR="00632F9C" w:rsidRPr="00632F9C">
        <w:rPr>
          <w:rFonts w:ascii="Calibri" w:hAnsi="Calibri" w:cs="Calibri"/>
        </w:rPr>
        <w:t>RC</w:t>
      </w:r>
      <w:r w:rsidR="00AB04BB" w:rsidRPr="00632F9C">
        <w:rPr>
          <w:rFonts w:ascii="Calibri" w:hAnsi="Calibri" w:cs="Calibri"/>
        </w:rPr>
        <w:t xml:space="preserve"> </w:t>
      </w:r>
      <w:r w:rsidR="00A4452B" w:rsidRPr="00632F9C">
        <w:rPr>
          <w:rFonts w:ascii="Calibri" w:hAnsi="Calibri" w:cs="Calibri"/>
        </w:rPr>
        <w:t>website</w:t>
      </w:r>
      <w:r w:rsidR="00AB04BB" w:rsidRPr="00632F9C">
        <w:rPr>
          <w:rFonts w:ascii="Calibri" w:hAnsi="Calibri" w:cs="Calibri"/>
        </w:rPr>
        <w:t xml:space="preserve"> has many new</w:t>
      </w:r>
      <w:r w:rsidR="00A4452B" w:rsidRPr="00632F9C">
        <w:rPr>
          <w:rFonts w:ascii="Calibri" w:hAnsi="Calibri" w:cs="Calibri"/>
        </w:rPr>
        <w:t xml:space="preserve"> restructured elements. Check</w:t>
      </w:r>
      <w:r w:rsidR="00632F9C" w:rsidRPr="00632F9C">
        <w:rPr>
          <w:rFonts w:ascii="Calibri" w:hAnsi="Calibri" w:cs="Calibri"/>
        </w:rPr>
        <w:t xml:space="preserve"> </w:t>
      </w:r>
      <w:r w:rsidR="00A4452B" w:rsidRPr="00632F9C">
        <w:rPr>
          <w:rFonts w:ascii="Calibri" w:hAnsi="Calibri" w:cs="Calibri"/>
        </w:rPr>
        <w:t>out the Human Resources sec</w:t>
      </w:r>
      <w:r w:rsidR="00207741" w:rsidRPr="00632F9C">
        <w:rPr>
          <w:rFonts w:ascii="Calibri" w:hAnsi="Calibri" w:cs="Calibri"/>
        </w:rPr>
        <w:t>tion to see if there is an area you feel drawn to</w:t>
      </w:r>
      <w:r w:rsidR="00522995" w:rsidRPr="00632F9C">
        <w:rPr>
          <w:rFonts w:ascii="Calibri" w:hAnsi="Calibri" w:cs="Calibri"/>
        </w:rPr>
        <w:t>. As a liaison you will have the opportunity to be involved in the Covenanting service between a new minister and the</w:t>
      </w:r>
      <w:r w:rsidR="00A87621" w:rsidRPr="00632F9C">
        <w:rPr>
          <w:rFonts w:ascii="Calibri" w:hAnsi="Calibri" w:cs="Calibri"/>
        </w:rPr>
        <w:t xml:space="preserve"> Pastoral Charge. In my opinion this is the highlight of the work we do. To see</w:t>
      </w:r>
      <w:r w:rsidR="00FF45D6" w:rsidRPr="00632F9C">
        <w:rPr>
          <w:rFonts w:ascii="Calibri" w:hAnsi="Calibri" w:cs="Calibri"/>
        </w:rPr>
        <w:t xml:space="preserve"> a </w:t>
      </w:r>
      <w:r w:rsidR="00DB0AAF" w:rsidRPr="00632F9C">
        <w:rPr>
          <w:rFonts w:ascii="Calibri" w:hAnsi="Calibri" w:cs="Calibri"/>
        </w:rPr>
        <w:t>M</w:t>
      </w:r>
      <w:r w:rsidR="00FF45D6" w:rsidRPr="00632F9C">
        <w:rPr>
          <w:rFonts w:ascii="Calibri" w:hAnsi="Calibri" w:cs="Calibri"/>
        </w:rPr>
        <w:t>inister and Community of Faith that are on the same path at the same time with a common goal. These relationships grow</w:t>
      </w:r>
      <w:r w:rsidR="00B364D4" w:rsidRPr="00632F9C">
        <w:rPr>
          <w:rFonts w:ascii="Calibri" w:hAnsi="Calibri" w:cs="Calibri"/>
        </w:rPr>
        <w:t xml:space="preserve"> and nurture an exciting future as we enter the 100</w:t>
      </w:r>
      <w:r w:rsidR="00B364D4" w:rsidRPr="00632F9C">
        <w:rPr>
          <w:rFonts w:ascii="Calibri" w:hAnsi="Calibri" w:cs="Calibri"/>
          <w:vertAlign w:val="superscript"/>
        </w:rPr>
        <w:t>th</w:t>
      </w:r>
      <w:r w:rsidR="00B364D4" w:rsidRPr="00632F9C">
        <w:rPr>
          <w:rFonts w:ascii="Calibri" w:hAnsi="Calibri" w:cs="Calibri"/>
        </w:rPr>
        <w:t xml:space="preserve"> year of the United Church of Canada.</w:t>
      </w:r>
    </w:p>
    <w:p w14:paraId="04273D0E" w14:textId="77777777" w:rsidR="00C4631D" w:rsidRPr="00632F9C" w:rsidRDefault="00C4631D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</w:p>
    <w:p w14:paraId="44502647" w14:textId="77777777" w:rsidR="00632F9C" w:rsidRDefault="00C4631D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Respectfully submitted</w:t>
      </w:r>
      <w:r w:rsidR="00632F9C">
        <w:rPr>
          <w:rFonts w:ascii="Calibri" w:hAnsi="Calibri" w:cs="Calibri"/>
        </w:rPr>
        <w:t xml:space="preserve">, </w:t>
      </w:r>
    </w:p>
    <w:p w14:paraId="1E5D4603" w14:textId="3149B85B" w:rsidR="00632F9C" w:rsidRPr="00632F9C" w:rsidRDefault="00C4631D" w:rsidP="00632F9C">
      <w:pPr>
        <w:spacing w:after="0" w:line="240" w:lineRule="auto"/>
        <w:ind w:left="-284"/>
        <w:jc w:val="both"/>
        <w:rPr>
          <w:rFonts w:ascii="Calibri" w:hAnsi="Calibri" w:cs="Calibri"/>
        </w:rPr>
      </w:pPr>
      <w:r w:rsidRPr="00632F9C">
        <w:rPr>
          <w:rFonts w:ascii="Calibri" w:hAnsi="Calibri" w:cs="Calibri"/>
        </w:rPr>
        <w:t>Douglas R. Hayward</w:t>
      </w:r>
      <w:r w:rsidR="00632F9C">
        <w:rPr>
          <w:rFonts w:ascii="Calibri" w:hAnsi="Calibri" w:cs="Calibri"/>
        </w:rPr>
        <w:t xml:space="preserve">, </w:t>
      </w:r>
      <w:r w:rsidRPr="00632F9C">
        <w:rPr>
          <w:rFonts w:ascii="Calibri" w:hAnsi="Calibri" w:cs="Calibri"/>
        </w:rPr>
        <w:t>Chair</w:t>
      </w:r>
      <w:r w:rsidR="00632F9C" w:rsidRPr="00632F9C">
        <w:rPr>
          <w:rFonts w:ascii="Calibri" w:hAnsi="Calibri" w:cs="Calibri"/>
        </w:rPr>
        <w:t>,</w:t>
      </w:r>
      <w:r w:rsidRPr="00632F9C">
        <w:rPr>
          <w:rFonts w:ascii="Calibri" w:hAnsi="Calibri" w:cs="Calibri"/>
        </w:rPr>
        <w:t xml:space="preserve"> Human Resources Commission</w:t>
      </w:r>
      <w:bookmarkStart w:id="0" w:name="_GoBack"/>
      <w:bookmarkEnd w:id="0"/>
    </w:p>
    <w:sectPr w:rsidR="00632F9C" w:rsidRPr="00632F9C" w:rsidSect="00632F9C">
      <w:headerReference w:type="default" r:id="rId7"/>
      <w:pgSz w:w="12240" w:h="15840"/>
      <w:pgMar w:top="851" w:right="1043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BF6F" w14:textId="77777777" w:rsidR="00632F9C" w:rsidRDefault="00632F9C" w:rsidP="00632F9C">
      <w:pPr>
        <w:spacing w:after="0" w:line="240" w:lineRule="auto"/>
      </w:pPr>
      <w:r>
        <w:separator/>
      </w:r>
    </w:p>
  </w:endnote>
  <w:endnote w:type="continuationSeparator" w:id="0">
    <w:p w14:paraId="65A7B31B" w14:textId="77777777" w:rsidR="00632F9C" w:rsidRDefault="00632F9C" w:rsidP="006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4F97" w14:textId="77777777" w:rsidR="00632F9C" w:rsidRDefault="00632F9C" w:rsidP="00632F9C">
      <w:pPr>
        <w:spacing w:after="0" w:line="240" w:lineRule="auto"/>
      </w:pPr>
      <w:r>
        <w:separator/>
      </w:r>
    </w:p>
  </w:footnote>
  <w:footnote w:type="continuationSeparator" w:id="0">
    <w:p w14:paraId="6D3D2F0E" w14:textId="77777777" w:rsidR="00632F9C" w:rsidRDefault="00632F9C" w:rsidP="0063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3C9D" w14:textId="77777777" w:rsidR="00632F9C" w:rsidRDefault="00632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5"/>
    <w:rsid w:val="00085DE1"/>
    <w:rsid w:val="000C0431"/>
    <w:rsid w:val="001076BC"/>
    <w:rsid w:val="00115E09"/>
    <w:rsid w:val="00207741"/>
    <w:rsid w:val="00275AB7"/>
    <w:rsid w:val="002F6851"/>
    <w:rsid w:val="004044D8"/>
    <w:rsid w:val="004266F0"/>
    <w:rsid w:val="004278A8"/>
    <w:rsid w:val="00522995"/>
    <w:rsid w:val="0057148A"/>
    <w:rsid w:val="006000BE"/>
    <w:rsid w:val="00614926"/>
    <w:rsid w:val="00615366"/>
    <w:rsid w:val="00626709"/>
    <w:rsid w:val="00632F9C"/>
    <w:rsid w:val="006F430F"/>
    <w:rsid w:val="0077198A"/>
    <w:rsid w:val="007D2305"/>
    <w:rsid w:val="007E74D5"/>
    <w:rsid w:val="008A7126"/>
    <w:rsid w:val="009C3D5A"/>
    <w:rsid w:val="009E72CC"/>
    <w:rsid w:val="00A025FB"/>
    <w:rsid w:val="00A4452B"/>
    <w:rsid w:val="00A517D5"/>
    <w:rsid w:val="00A87621"/>
    <w:rsid w:val="00AB04BB"/>
    <w:rsid w:val="00AB72F5"/>
    <w:rsid w:val="00AC3ED3"/>
    <w:rsid w:val="00B07E5C"/>
    <w:rsid w:val="00B35999"/>
    <w:rsid w:val="00B364D4"/>
    <w:rsid w:val="00B86D06"/>
    <w:rsid w:val="00C4631D"/>
    <w:rsid w:val="00C72505"/>
    <w:rsid w:val="00C80AE5"/>
    <w:rsid w:val="00CB11C6"/>
    <w:rsid w:val="00D079DE"/>
    <w:rsid w:val="00DB0AAF"/>
    <w:rsid w:val="00E13139"/>
    <w:rsid w:val="00E45900"/>
    <w:rsid w:val="00E70BAB"/>
    <w:rsid w:val="00F62C86"/>
    <w:rsid w:val="00F879C4"/>
    <w:rsid w:val="00FC4561"/>
    <w:rsid w:val="00FF45D6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026BB9"/>
  <w15:chartTrackingRefBased/>
  <w15:docId w15:val="{FD14130A-7AF2-47AE-80E1-7C9FEAC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A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A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A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A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AE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9C"/>
  </w:style>
  <w:style w:type="paragraph" w:styleId="Footer">
    <w:name w:val="footer"/>
    <w:basedOn w:val="Normal"/>
    <w:link w:val="FooterChar"/>
    <w:uiPriority w:val="99"/>
    <w:unhideWhenUsed/>
    <w:rsid w:val="0063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Hayward</dc:creator>
  <cp:keywords/>
  <dc:description/>
  <cp:lastModifiedBy>Susan Duliban</cp:lastModifiedBy>
  <cp:revision>48</cp:revision>
  <dcterms:created xsi:type="dcterms:W3CDTF">2024-03-06T21:28:00Z</dcterms:created>
  <dcterms:modified xsi:type="dcterms:W3CDTF">2024-04-05T19:20:00Z</dcterms:modified>
</cp:coreProperties>
</file>