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C0" w:rsidRPr="00484415" w:rsidRDefault="005339C0" w:rsidP="005339C0">
      <w:pPr>
        <w:pStyle w:val="Heading1"/>
        <w:ind w:left="0"/>
        <w:jc w:val="left"/>
      </w:pPr>
      <w:r>
        <w:rPr>
          <w:b w:val="0"/>
          <w:smallCaps/>
        </w:rPr>
        <w:t xml:space="preserve">   </w:t>
      </w:r>
      <w:bookmarkStart w:id="0" w:name="_Hlk125460114"/>
      <w:bookmarkStart w:id="1" w:name="_Toc127889611"/>
      <w:bookmarkStart w:id="2" w:name="_Hlk125467075"/>
      <w:r w:rsidRPr="00484415">
        <w:t>F</w:t>
      </w:r>
      <w:r>
        <w:t>unds and Grants</w:t>
      </w:r>
      <w:bookmarkEnd w:id="0"/>
      <w:bookmarkEnd w:id="1"/>
    </w:p>
    <w:bookmarkEnd w:id="2"/>
    <w:p w:rsidR="005339C0" w:rsidRDefault="005339C0" w:rsidP="005339C0">
      <w:pPr>
        <w:ind w:left="142" w:right="119"/>
        <w:jc w:val="left"/>
      </w:pPr>
      <w:r w:rsidRPr="002D3290">
        <w:rPr>
          <w:b/>
          <w:noProof/>
          <w:lang w:eastAsia="en-CA"/>
        </w:rPr>
        <mc:AlternateContent>
          <mc:Choice Requires="wps">
            <w:drawing>
              <wp:inline distT="0" distB="0" distL="0" distR="0" wp14:anchorId="1FD35F4A" wp14:editId="0AFB5767">
                <wp:extent cx="3743960" cy="280035"/>
                <wp:effectExtent l="0" t="0" r="27940" b="2476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39C0" w:rsidRPr="006F7FDA" w:rsidRDefault="005339C0" w:rsidP="005339C0">
                            <w:pPr>
                              <w:pStyle w:val="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Congregational Education and Training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35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4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" fillcolor="window" strokecolor="#5b9bd5" strokeweight=".25pt">
                <v:textbox style="mso-fit-shape-to-text:t">
                  <w:txbxContent>
                    <w:p w:rsidR="005339C0" w:rsidRPr="006F7FDA" w:rsidRDefault="005339C0" w:rsidP="005339C0">
                      <w:pPr>
                        <w:pStyle w:val="Heading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Congregational Education and Training Fund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9C0" w:rsidRPr="001E71EF" w:rsidRDefault="005339C0" w:rsidP="005339C0">
      <w:pPr>
        <w:ind w:left="142" w:right="119"/>
        <w:jc w:val="left"/>
        <w:rPr>
          <w:b/>
          <w:sz w:val="24"/>
          <w:szCs w:val="24"/>
        </w:rPr>
      </w:pPr>
      <w:r w:rsidRPr="001E71EF">
        <w:rPr>
          <w:b/>
          <w:sz w:val="24"/>
          <w:szCs w:val="24"/>
        </w:rPr>
        <w:t>Terms of Reference</w:t>
      </w:r>
    </w:p>
    <w:p w:rsidR="005339C0" w:rsidRPr="002D3290" w:rsidRDefault="005339C0" w:rsidP="005339C0">
      <w:pPr>
        <w:spacing w:before="60"/>
        <w:ind w:left="142" w:right="119"/>
        <w:jc w:val="left"/>
        <w:rPr>
          <w:b/>
        </w:rPr>
      </w:pPr>
      <w:r w:rsidRPr="002D3290">
        <w:rPr>
          <w:b/>
        </w:rPr>
        <w:t>Available Funds</w:t>
      </w:r>
    </w:p>
    <w:p w:rsidR="005339C0" w:rsidRDefault="005339C0" w:rsidP="005339C0">
      <w:pPr>
        <w:ind w:left="142" w:right="119"/>
        <w:jc w:val="left"/>
      </w:pPr>
      <w:r>
        <w:t>Available funds per year: maximum of $7,000. Interest earned will be reinvested in the fund.</w:t>
      </w:r>
    </w:p>
    <w:p w:rsidR="005339C0" w:rsidRDefault="005339C0" w:rsidP="005339C0">
      <w:pPr>
        <w:ind w:left="142" w:right="119"/>
        <w:jc w:val="left"/>
        <w:rPr>
          <w:b/>
        </w:rPr>
      </w:pPr>
    </w:p>
    <w:p w:rsidR="005339C0" w:rsidRPr="002D3290" w:rsidRDefault="005339C0" w:rsidP="005339C0">
      <w:pPr>
        <w:ind w:left="142" w:right="119"/>
        <w:jc w:val="left"/>
        <w:rPr>
          <w:b/>
        </w:rPr>
      </w:pPr>
      <w:r w:rsidRPr="002D3290">
        <w:rPr>
          <w:b/>
        </w:rPr>
        <w:t>Granting Body and Oversight</w:t>
      </w:r>
    </w:p>
    <w:p w:rsidR="005339C0" w:rsidRDefault="005339C0" w:rsidP="005339C0">
      <w:pPr>
        <w:ind w:left="142" w:right="119"/>
        <w:jc w:val="left"/>
      </w:pPr>
      <w:r>
        <w:t xml:space="preserve">WOWRC Congregational Support Commission </w:t>
      </w:r>
    </w:p>
    <w:p w:rsidR="005339C0" w:rsidRDefault="005339C0" w:rsidP="005339C0">
      <w:pPr>
        <w:pStyle w:val="ListParagraph"/>
        <w:numPr>
          <w:ilvl w:val="0"/>
          <w:numId w:val="1"/>
        </w:numPr>
        <w:ind w:left="720" w:right="119" w:hanging="578"/>
        <w:jc w:val="left"/>
      </w:pPr>
      <w:r>
        <w:t>Grants will be allocated based on needs identified by a Community of Faith and/or the Congregational Support Commission.</w:t>
      </w:r>
    </w:p>
    <w:p w:rsidR="005339C0" w:rsidRDefault="005339C0" w:rsidP="005339C0">
      <w:pPr>
        <w:ind w:left="142" w:right="119"/>
        <w:jc w:val="left"/>
      </w:pPr>
    </w:p>
    <w:p w:rsidR="005339C0" w:rsidRPr="002D3290" w:rsidRDefault="005339C0" w:rsidP="005339C0">
      <w:pPr>
        <w:ind w:left="142" w:right="119"/>
        <w:jc w:val="left"/>
        <w:rPr>
          <w:b/>
        </w:rPr>
      </w:pPr>
      <w:r w:rsidRPr="002D3290">
        <w:rPr>
          <w:b/>
        </w:rPr>
        <w:t>Criteria</w:t>
      </w:r>
    </w:p>
    <w:p w:rsidR="005339C0" w:rsidRDefault="005339C0" w:rsidP="005339C0">
      <w:pPr>
        <w:pStyle w:val="ListParagraph"/>
        <w:numPr>
          <w:ilvl w:val="0"/>
          <w:numId w:val="1"/>
        </w:numPr>
        <w:ind w:right="119"/>
        <w:jc w:val="left"/>
      </w:pPr>
      <w:r>
        <w:t xml:space="preserve">To be used by the Congregational Support Commission to facilitate educational </w:t>
      </w:r>
      <w:bookmarkStart w:id="3" w:name="_GoBack"/>
      <w:bookmarkEnd w:id="3"/>
      <w:r>
        <w:t>events/workshops/learning opportunities for multiple communities of faith.</w:t>
      </w:r>
    </w:p>
    <w:p w:rsidR="005339C0" w:rsidRDefault="005339C0" w:rsidP="005339C0">
      <w:pPr>
        <w:pStyle w:val="ListParagraph"/>
        <w:numPr>
          <w:ilvl w:val="0"/>
          <w:numId w:val="1"/>
        </w:numPr>
        <w:spacing w:after="120" w:line="240" w:lineRule="auto"/>
        <w:ind w:left="720" w:right="119" w:hanging="578"/>
        <w:contextualSpacing w:val="0"/>
        <w:jc w:val="left"/>
      </w:pPr>
      <w:r>
        <w:t>Communities of Faith: Can apply for a matching grant of up to $2,000 for a multi-church educational event/workshop/learning opportunity.</w:t>
      </w:r>
    </w:p>
    <w:p w:rsidR="005339C0" w:rsidRPr="001E71EF" w:rsidRDefault="005339C0" w:rsidP="005339C0">
      <w:pPr>
        <w:spacing w:line="240" w:lineRule="auto"/>
        <w:ind w:left="284" w:hanging="142"/>
        <w:jc w:val="left"/>
        <w:rPr>
          <w:rFonts w:ascii="Calibri" w:eastAsia="Calibri" w:hAnsi="Calibri" w:cs="Times New Roman"/>
          <w:b/>
          <w:bCs/>
        </w:rPr>
      </w:pPr>
      <w:r w:rsidRPr="001E71EF">
        <w:rPr>
          <w:rFonts w:ascii="Calibri" w:eastAsia="Calibri" w:hAnsi="Calibri" w:cs="Times New Roman"/>
          <w:b/>
          <w:bCs/>
        </w:rPr>
        <w:t>Procedure</w:t>
      </w:r>
    </w:p>
    <w:p w:rsidR="005339C0" w:rsidRDefault="005339C0" w:rsidP="005339C0">
      <w:pPr>
        <w:spacing w:line="240" w:lineRule="auto"/>
        <w:ind w:left="142"/>
        <w:contextualSpacing/>
        <w:jc w:val="left"/>
        <w:rPr>
          <w:rFonts w:ascii="Calibri" w:eastAsia="Calibri" w:hAnsi="Calibri" w:cs="Times New Roman"/>
        </w:rPr>
      </w:pPr>
      <w:r w:rsidRPr="001E71EF">
        <w:rPr>
          <w:rFonts w:ascii="Calibri" w:eastAsia="Calibri" w:hAnsi="Calibri" w:cs="Times New Roman"/>
        </w:rPr>
        <w:t xml:space="preserve">Applications to be completed by a Community of Faith and submitted to the WOWRC Congregational </w:t>
      </w:r>
      <w:r>
        <w:rPr>
          <w:rFonts w:ascii="Calibri" w:eastAsia="Calibri" w:hAnsi="Calibri" w:cs="Times New Roman"/>
        </w:rPr>
        <w:t xml:space="preserve">   </w:t>
      </w:r>
      <w:r w:rsidRPr="001E71EF">
        <w:rPr>
          <w:rFonts w:ascii="Calibri" w:eastAsia="Calibri" w:hAnsi="Calibri" w:cs="Times New Roman"/>
        </w:rPr>
        <w:t>Support Commission.</w:t>
      </w:r>
    </w:p>
    <w:p w:rsidR="00F57855" w:rsidRDefault="00F57855"/>
    <w:sectPr w:rsidR="00F57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1838"/>
    <w:multiLevelType w:val="hybridMultilevel"/>
    <w:tmpl w:val="A36AADFE"/>
    <w:lvl w:ilvl="0" w:tplc="FAA2BBAE">
      <w:numFmt w:val="bullet"/>
      <w:lvlText w:val="•"/>
      <w:lvlJc w:val="left"/>
      <w:pPr>
        <w:ind w:left="722" w:hanging="58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0"/>
    <w:rsid w:val="005339C0"/>
    <w:rsid w:val="00F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9EB-8069-46E1-871D-95BE178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C0"/>
    <w:pPr>
      <w:spacing w:after="0"/>
      <w:jc w:val="center"/>
    </w:pPr>
  </w:style>
  <w:style w:type="paragraph" w:styleId="Heading1">
    <w:name w:val="heading 1"/>
    <w:basedOn w:val="IntenseQuote"/>
    <w:next w:val="Normal"/>
    <w:link w:val="Heading1Char"/>
    <w:uiPriority w:val="9"/>
    <w:qFormat/>
    <w:rsid w:val="00533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 w:val="0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C0"/>
    <w:rPr>
      <w:rFonts w:asciiTheme="majorHAnsi" w:eastAsiaTheme="majorEastAsia" w:hAnsiTheme="majorHAnsi" w:cstheme="majorBidi"/>
      <w:b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9C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9C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9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9C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Petick</dc:creator>
  <cp:keywords/>
  <dc:description/>
  <cp:lastModifiedBy>Michele Petick</cp:lastModifiedBy>
  <cp:revision>1</cp:revision>
  <dcterms:created xsi:type="dcterms:W3CDTF">2023-11-13T16:24:00Z</dcterms:created>
  <dcterms:modified xsi:type="dcterms:W3CDTF">2023-11-13T16:25:00Z</dcterms:modified>
</cp:coreProperties>
</file>