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7CAC9" w14:textId="5EF50E97" w:rsidR="00E71BEF" w:rsidRDefault="00E71BEF" w:rsidP="00E71BEF">
      <w:pPr>
        <w:jc w:val="center"/>
        <w:rPr>
          <w:rFonts w:ascii="Calibri" w:eastAsia="Calibri" w:hAnsi="Calibri" w:cs="Calibri"/>
          <w:color w:val="2F5496" w:themeColor="accent5" w:themeShade="BF"/>
          <w:sz w:val="48"/>
          <w:szCs w:val="48"/>
        </w:rPr>
      </w:pPr>
    </w:p>
    <w:p w14:paraId="1BFB6C05" w14:textId="77777777" w:rsidR="00E71BEF" w:rsidRDefault="00E71BEF" w:rsidP="00E71BEF">
      <w:pPr>
        <w:jc w:val="center"/>
        <w:rPr>
          <w:rFonts w:ascii="Calibri" w:eastAsia="Calibri" w:hAnsi="Calibri" w:cs="Calibri"/>
          <w:color w:val="2F5496" w:themeColor="accent5" w:themeShade="BF"/>
          <w:sz w:val="48"/>
          <w:szCs w:val="48"/>
        </w:rPr>
      </w:pPr>
    </w:p>
    <w:p w14:paraId="176BBDFB" w14:textId="77777777" w:rsidR="00E71BEF" w:rsidRDefault="00E71BEF" w:rsidP="00E71BEF">
      <w:pPr>
        <w:jc w:val="center"/>
        <w:rPr>
          <w:rFonts w:ascii="Calibri" w:eastAsia="Calibri" w:hAnsi="Calibri" w:cs="Calibri"/>
          <w:color w:val="2F5496" w:themeColor="accent5" w:themeShade="BF"/>
          <w:sz w:val="48"/>
          <w:szCs w:val="48"/>
        </w:rPr>
      </w:pPr>
    </w:p>
    <w:p w14:paraId="1B640893" w14:textId="77777777" w:rsidR="00E71BEF" w:rsidRDefault="00E71BEF" w:rsidP="00E71BEF">
      <w:pPr>
        <w:jc w:val="center"/>
        <w:rPr>
          <w:rFonts w:ascii="Calibri" w:eastAsia="Calibri" w:hAnsi="Calibri" w:cs="Calibri"/>
          <w:color w:val="2F5496" w:themeColor="accent5" w:themeShade="BF"/>
          <w:sz w:val="48"/>
          <w:szCs w:val="48"/>
        </w:rPr>
      </w:pPr>
    </w:p>
    <w:p w14:paraId="67A9A054" w14:textId="77777777" w:rsidR="00E71BEF" w:rsidRDefault="00E71BEF" w:rsidP="00E71BEF">
      <w:pPr>
        <w:jc w:val="center"/>
        <w:rPr>
          <w:rFonts w:ascii="Calibri" w:eastAsia="Calibri" w:hAnsi="Calibri" w:cs="Calibri"/>
          <w:color w:val="2F5496" w:themeColor="accent5" w:themeShade="BF"/>
          <w:sz w:val="48"/>
          <w:szCs w:val="48"/>
        </w:rPr>
      </w:pPr>
      <w:r w:rsidRPr="41747F5B">
        <w:rPr>
          <w:rFonts w:ascii="Calibri" w:eastAsia="Calibri" w:hAnsi="Calibri" w:cs="Calibri"/>
          <w:color w:val="2F5496" w:themeColor="accent5" w:themeShade="BF"/>
          <w:sz w:val="48"/>
          <w:szCs w:val="48"/>
        </w:rPr>
        <w:t>Congregational Support Commission:</w:t>
      </w:r>
    </w:p>
    <w:p w14:paraId="7178A7CE" w14:textId="24B77E1B" w:rsidR="00E71BEF" w:rsidRDefault="00E71BEF" w:rsidP="00E71BEF">
      <w:pPr>
        <w:jc w:val="center"/>
        <w:rPr>
          <w:rFonts w:ascii="Calibri" w:eastAsia="Calibri" w:hAnsi="Calibri" w:cs="Calibri"/>
          <w:color w:val="2F5496" w:themeColor="accent5" w:themeShade="BF"/>
          <w:sz w:val="48"/>
          <w:szCs w:val="48"/>
        </w:rPr>
      </w:pPr>
      <w:r w:rsidRPr="41747F5B">
        <w:rPr>
          <w:rFonts w:ascii="Calibri" w:eastAsia="Calibri" w:hAnsi="Calibri" w:cs="Calibri"/>
          <w:color w:val="2F5496" w:themeColor="accent5" w:themeShade="BF"/>
          <w:sz w:val="48"/>
          <w:szCs w:val="48"/>
        </w:rPr>
        <w:t xml:space="preserve">Annual </w:t>
      </w:r>
      <w:r>
        <w:rPr>
          <w:rFonts w:ascii="Calibri" w:eastAsia="Calibri" w:hAnsi="Calibri" w:cs="Calibri"/>
          <w:color w:val="2F5496" w:themeColor="accent5" w:themeShade="BF"/>
          <w:sz w:val="48"/>
          <w:szCs w:val="48"/>
        </w:rPr>
        <w:t>Reports</w:t>
      </w:r>
      <w:r w:rsidRPr="41747F5B">
        <w:rPr>
          <w:rFonts w:ascii="Calibri" w:eastAsia="Calibri" w:hAnsi="Calibri" w:cs="Calibri"/>
          <w:color w:val="2F5496" w:themeColor="accent5" w:themeShade="BF"/>
          <w:sz w:val="48"/>
          <w:szCs w:val="48"/>
        </w:rPr>
        <w:t xml:space="preserve"> – Best Practices </w:t>
      </w:r>
    </w:p>
    <w:p w14:paraId="3CCA7C41" w14:textId="77777777" w:rsidR="00E71BEF" w:rsidRDefault="00E71BEF" w:rsidP="00E71BEF">
      <w:pPr>
        <w:jc w:val="center"/>
        <w:rPr>
          <w:rFonts w:ascii="Calibri" w:eastAsia="Calibri" w:hAnsi="Calibri" w:cs="Calibri"/>
          <w:color w:val="2F5496" w:themeColor="accent5" w:themeShade="BF"/>
          <w:sz w:val="24"/>
          <w:szCs w:val="24"/>
        </w:rPr>
      </w:pPr>
      <w:r>
        <w:rPr>
          <w:noProof/>
        </w:rPr>
        <w:drawing>
          <wp:inline distT="0" distB="0" distL="0" distR="0" wp14:anchorId="09A886D7" wp14:editId="214999E2">
            <wp:extent cx="4572000" cy="57150"/>
            <wp:effectExtent l="0" t="0" r="0" b="0"/>
            <wp:docPr id="707357365" name="Picture 70735736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57150"/>
                    </a:xfrm>
                    <a:prstGeom prst="rect">
                      <a:avLst/>
                    </a:prstGeom>
                  </pic:spPr>
                </pic:pic>
              </a:graphicData>
            </a:graphic>
          </wp:inline>
        </w:drawing>
      </w:r>
    </w:p>
    <w:p w14:paraId="3F0D8B2D" w14:textId="77777777" w:rsidR="00E71BEF" w:rsidRDefault="00E71BEF" w:rsidP="00E71BEF">
      <w:pPr>
        <w:jc w:val="center"/>
        <w:rPr>
          <w:rFonts w:ascii="Calibri" w:eastAsia="Calibri" w:hAnsi="Calibri" w:cs="Calibri"/>
          <w:color w:val="000000" w:themeColor="text1"/>
          <w:sz w:val="24"/>
          <w:szCs w:val="24"/>
        </w:rPr>
      </w:pPr>
    </w:p>
    <w:p w14:paraId="05A114B8" w14:textId="77777777" w:rsidR="00E71BEF" w:rsidRDefault="00E71BEF" w:rsidP="00E71BEF">
      <w:pPr>
        <w:jc w:val="center"/>
        <w:rPr>
          <w:rFonts w:ascii="Calibri" w:eastAsia="Calibri" w:hAnsi="Calibri" w:cs="Calibri"/>
          <w:color w:val="FF0000"/>
          <w:sz w:val="32"/>
          <w:szCs w:val="32"/>
        </w:rPr>
      </w:pPr>
      <w:r w:rsidRPr="41747F5B">
        <w:rPr>
          <w:rFonts w:ascii="Calibri" w:eastAsia="Calibri" w:hAnsi="Calibri" w:cs="Calibri"/>
          <w:color w:val="FF0000"/>
          <w:sz w:val="32"/>
          <w:szCs w:val="32"/>
          <w:u w:val="single"/>
        </w:rPr>
        <w:t>Regional Councils</w:t>
      </w:r>
    </w:p>
    <w:p w14:paraId="0FA48261" w14:textId="77777777" w:rsidR="00E71BEF" w:rsidRDefault="00E71BEF" w:rsidP="00E71BEF">
      <w:pPr>
        <w:jc w:val="center"/>
        <w:rPr>
          <w:rFonts w:ascii="Calibri" w:eastAsia="Calibri" w:hAnsi="Calibri" w:cs="Calibri"/>
          <w:color w:val="000000" w:themeColor="text1"/>
          <w:sz w:val="24"/>
          <w:szCs w:val="24"/>
        </w:rPr>
      </w:pPr>
    </w:p>
    <w:p w14:paraId="352A8B2C" w14:textId="77777777" w:rsidR="00E71BEF" w:rsidRDefault="00E71BEF" w:rsidP="00E71BEF">
      <w:pPr>
        <w:jc w:val="center"/>
        <w:rPr>
          <w:rFonts w:ascii="Calibri" w:eastAsia="Calibri" w:hAnsi="Calibri" w:cs="Calibri"/>
          <w:color w:val="2F5496" w:themeColor="accent5" w:themeShade="BF"/>
          <w:sz w:val="32"/>
          <w:szCs w:val="32"/>
        </w:rPr>
      </w:pPr>
      <w:r w:rsidRPr="41747F5B">
        <w:rPr>
          <w:rFonts w:ascii="Calibri" w:eastAsia="Calibri" w:hAnsi="Calibri" w:cs="Calibri"/>
          <w:b/>
          <w:bCs/>
          <w:color w:val="2F5496" w:themeColor="accent5" w:themeShade="BF"/>
          <w:sz w:val="32"/>
          <w:szCs w:val="32"/>
        </w:rPr>
        <w:t>Antler River Watershed</w:t>
      </w:r>
    </w:p>
    <w:p w14:paraId="3C29D8D9" w14:textId="77777777" w:rsidR="00E71BEF" w:rsidRDefault="00E71BEF" w:rsidP="00E71BEF">
      <w:pPr>
        <w:jc w:val="center"/>
        <w:rPr>
          <w:rFonts w:ascii="Calibri" w:eastAsia="Calibri" w:hAnsi="Calibri" w:cs="Calibri"/>
          <w:color w:val="00B050"/>
          <w:sz w:val="32"/>
          <w:szCs w:val="32"/>
        </w:rPr>
      </w:pPr>
      <w:r w:rsidRPr="41747F5B">
        <w:rPr>
          <w:rFonts w:ascii="Calibri" w:eastAsia="Calibri" w:hAnsi="Calibri" w:cs="Calibri"/>
          <w:b/>
          <w:bCs/>
          <w:color w:val="00B050"/>
          <w:sz w:val="32"/>
          <w:szCs w:val="32"/>
        </w:rPr>
        <w:t>Horseshoe Falls</w:t>
      </w:r>
    </w:p>
    <w:p w14:paraId="2C70C9B6" w14:textId="77777777" w:rsidR="00E71BEF" w:rsidRDefault="00E71BEF" w:rsidP="00E71BEF">
      <w:pPr>
        <w:jc w:val="center"/>
        <w:rPr>
          <w:rFonts w:ascii="Calibri" w:eastAsia="Calibri" w:hAnsi="Calibri" w:cs="Calibri"/>
          <w:color w:val="7030A0"/>
          <w:sz w:val="32"/>
          <w:szCs w:val="32"/>
        </w:rPr>
      </w:pPr>
      <w:r w:rsidRPr="41747F5B">
        <w:rPr>
          <w:rFonts w:ascii="Calibri" w:eastAsia="Calibri" w:hAnsi="Calibri" w:cs="Calibri"/>
          <w:b/>
          <w:bCs/>
          <w:color w:val="7030A0"/>
          <w:sz w:val="32"/>
          <w:szCs w:val="32"/>
        </w:rPr>
        <w:t>Western Ontario Waterways</w:t>
      </w:r>
    </w:p>
    <w:p w14:paraId="7DF70C87" w14:textId="77777777" w:rsidR="00E71BEF" w:rsidRDefault="00E71BEF" w:rsidP="00E71BEF">
      <w:pPr>
        <w:rPr>
          <w:rFonts w:asciiTheme="majorHAnsi" w:eastAsiaTheme="majorEastAsia" w:hAnsiTheme="majorHAnsi" w:cstheme="majorBidi"/>
          <w:b/>
          <w:bCs/>
          <w:color w:val="2E74B5" w:themeColor="accent1" w:themeShade="BF"/>
          <w:sz w:val="32"/>
          <w:szCs w:val="32"/>
        </w:rPr>
      </w:pPr>
      <w:r w:rsidRPr="41747F5B">
        <w:rPr>
          <w:b/>
          <w:bCs/>
        </w:rPr>
        <w:br w:type="page"/>
      </w:r>
    </w:p>
    <w:p w14:paraId="143B9D22" w14:textId="77777777" w:rsidR="00E71BEF" w:rsidRDefault="00E71BEF">
      <w:pPr>
        <w:rPr>
          <w:b/>
          <w:sz w:val="40"/>
          <w:szCs w:val="40"/>
        </w:rPr>
      </w:pPr>
    </w:p>
    <w:p w14:paraId="62EEF500" w14:textId="0B49407C" w:rsidR="009B5DF1" w:rsidRDefault="009B5DF1" w:rsidP="00205413">
      <w:pPr>
        <w:jc w:val="center"/>
        <w:rPr>
          <w:b/>
          <w:sz w:val="40"/>
          <w:szCs w:val="40"/>
        </w:rPr>
      </w:pPr>
      <w:r w:rsidRPr="00D95D13">
        <w:rPr>
          <w:b/>
          <w:sz w:val="40"/>
          <w:szCs w:val="40"/>
        </w:rPr>
        <w:t>Annual Reports Best Practices</w:t>
      </w:r>
    </w:p>
    <w:p w14:paraId="0439E94E" w14:textId="77777777" w:rsidR="009B5DF1" w:rsidRPr="00D95D13" w:rsidRDefault="009B5DF1" w:rsidP="009B5DF1">
      <w:pPr>
        <w:rPr>
          <w:sz w:val="24"/>
          <w:szCs w:val="24"/>
        </w:rPr>
      </w:pPr>
    </w:p>
    <w:p w14:paraId="3CB802D1" w14:textId="77777777" w:rsidR="009B5DF1" w:rsidRPr="00D95D13" w:rsidRDefault="009B5DF1" w:rsidP="009B5DF1">
      <w:pPr>
        <w:rPr>
          <w:sz w:val="24"/>
          <w:szCs w:val="24"/>
        </w:rPr>
      </w:pPr>
      <w:r w:rsidRPr="00D95D13">
        <w:rPr>
          <w:sz w:val="24"/>
          <w:szCs w:val="24"/>
        </w:rPr>
        <w:t>Each year congregations are faced with the task of compiling their annual report for the previous year.  While each community of faith will have its own presentation style, there are some best practices that will ensure the annual report is complete and easy to read.</w:t>
      </w:r>
    </w:p>
    <w:p w14:paraId="7A50EF94" w14:textId="77777777" w:rsidR="009B5DF1" w:rsidRPr="00D95D13" w:rsidRDefault="009B5DF1" w:rsidP="009B5DF1">
      <w:pPr>
        <w:pStyle w:val="Heading1"/>
        <w:rPr>
          <w:b/>
        </w:rPr>
      </w:pPr>
      <w:r w:rsidRPr="00D95D13">
        <w:rPr>
          <w:b/>
        </w:rPr>
        <w:t xml:space="preserve">Contents:  </w:t>
      </w:r>
    </w:p>
    <w:p w14:paraId="0E03F0F0" w14:textId="77777777" w:rsidR="009B5DF1" w:rsidRPr="00D95D13" w:rsidRDefault="009B5DF1" w:rsidP="009B5DF1">
      <w:pPr>
        <w:rPr>
          <w:sz w:val="24"/>
          <w:szCs w:val="24"/>
        </w:rPr>
      </w:pPr>
      <w:r w:rsidRPr="00D95D13">
        <w:rPr>
          <w:sz w:val="24"/>
          <w:szCs w:val="24"/>
        </w:rPr>
        <w:t>Please ensure your annual report includes:</w:t>
      </w:r>
    </w:p>
    <w:p w14:paraId="483ED784" w14:textId="77777777" w:rsidR="009B5DF1" w:rsidRPr="00D95D13" w:rsidRDefault="009B5DF1" w:rsidP="009B5DF1">
      <w:pPr>
        <w:pStyle w:val="ListParagraph"/>
        <w:numPr>
          <w:ilvl w:val="0"/>
          <w:numId w:val="1"/>
        </w:numPr>
        <w:rPr>
          <w:sz w:val="24"/>
          <w:szCs w:val="24"/>
        </w:rPr>
      </w:pPr>
      <w:r w:rsidRPr="00D95D13">
        <w:rPr>
          <w:sz w:val="24"/>
          <w:szCs w:val="24"/>
        </w:rPr>
        <w:t>Table of Contents</w:t>
      </w:r>
    </w:p>
    <w:p w14:paraId="2DDEC2DD" w14:textId="77777777" w:rsidR="009B5DF1" w:rsidRPr="00D95D13" w:rsidRDefault="009B5DF1" w:rsidP="009B5DF1">
      <w:pPr>
        <w:pStyle w:val="ListParagraph"/>
        <w:numPr>
          <w:ilvl w:val="0"/>
          <w:numId w:val="1"/>
        </w:numPr>
        <w:rPr>
          <w:sz w:val="24"/>
          <w:szCs w:val="24"/>
        </w:rPr>
      </w:pPr>
      <w:r w:rsidRPr="00D95D13">
        <w:rPr>
          <w:sz w:val="24"/>
          <w:szCs w:val="24"/>
        </w:rPr>
        <w:t>Report from the Board of Trustees including</w:t>
      </w:r>
      <w:r w:rsidR="00744ABD">
        <w:rPr>
          <w:sz w:val="24"/>
          <w:szCs w:val="24"/>
        </w:rPr>
        <w:t xml:space="preserve"> property</w:t>
      </w:r>
      <w:r w:rsidRPr="00D95D13">
        <w:rPr>
          <w:sz w:val="24"/>
          <w:szCs w:val="24"/>
        </w:rPr>
        <w:t xml:space="preserve"> </w:t>
      </w:r>
      <w:r w:rsidR="006134DB" w:rsidRPr="00D95D13">
        <w:rPr>
          <w:sz w:val="24"/>
          <w:szCs w:val="24"/>
        </w:rPr>
        <w:t>insurance details and report on investments</w:t>
      </w:r>
    </w:p>
    <w:p w14:paraId="55E65EF1" w14:textId="77777777" w:rsidR="006134DB" w:rsidRPr="00D95D13" w:rsidRDefault="006134DB" w:rsidP="009B5DF1">
      <w:pPr>
        <w:pStyle w:val="ListParagraph"/>
        <w:numPr>
          <w:ilvl w:val="0"/>
          <w:numId w:val="1"/>
        </w:numPr>
        <w:rPr>
          <w:sz w:val="24"/>
          <w:szCs w:val="24"/>
        </w:rPr>
      </w:pPr>
      <w:r w:rsidRPr="00D95D13">
        <w:rPr>
          <w:sz w:val="24"/>
          <w:szCs w:val="24"/>
        </w:rPr>
        <w:t xml:space="preserve">Financial report for the community of faith including income and expenses </w:t>
      </w:r>
    </w:p>
    <w:p w14:paraId="01D52869" w14:textId="77777777" w:rsidR="006134DB" w:rsidRPr="00D95D13" w:rsidRDefault="006134DB" w:rsidP="009B5DF1">
      <w:pPr>
        <w:pStyle w:val="ListParagraph"/>
        <w:numPr>
          <w:ilvl w:val="0"/>
          <w:numId w:val="1"/>
        </w:numPr>
        <w:rPr>
          <w:sz w:val="24"/>
          <w:szCs w:val="24"/>
        </w:rPr>
      </w:pPr>
      <w:r w:rsidRPr="00D95D13">
        <w:rPr>
          <w:sz w:val="24"/>
          <w:szCs w:val="24"/>
        </w:rPr>
        <w:t>Financial report from any groups which manage funds on behalf of the congregation, for example a youth group, special interest group, UCW, AOTS, social group, choir etc.</w:t>
      </w:r>
    </w:p>
    <w:p w14:paraId="697BE3FD" w14:textId="77777777" w:rsidR="006134DB" w:rsidRPr="00D95D13" w:rsidRDefault="006134DB" w:rsidP="009B5DF1">
      <w:pPr>
        <w:pStyle w:val="ListParagraph"/>
        <w:numPr>
          <w:ilvl w:val="0"/>
          <w:numId w:val="1"/>
        </w:numPr>
        <w:rPr>
          <w:sz w:val="24"/>
          <w:szCs w:val="24"/>
        </w:rPr>
      </w:pPr>
      <w:r w:rsidRPr="00D95D13">
        <w:rPr>
          <w:sz w:val="24"/>
          <w:szCs w:val="24"/>
        </w:rPr>
        <w:t xml:space="preserve">Operating </w:t>
      </w:r>
      <w:r w:rsidR="00744ABD">
        <w:rPr>
          <w:sz w:val="24"/>
          <w:szCs w:val="24"/>
        </w:rPr>
        <w:t>b</w:t>
      </w:r>
      <w:r w:rsidRPr="00D95D13">
        <w:rPr>
          <w:sz w:val="24"/>
          <w:szCs w:val="24"/>
        </w:rPr>
        <w:t>udget for the coming year</w:t>
      </w:r>
    </w:p>
    <w:p w14:paraId="50E64252" w14:textId="77777777" w:rsidR="006134DB" w:rsidRPr="00D95D13" w:rsidRDefault="006134DB" w:rsidP="009B5DF1">
      <w:pPr>
        <w:pStyle w:val="ListParagraph"/>
        <w:numPr>
          <w:ilvl w:val="0"/>
          <w:numId w:val="1"/>
        </w:numPr>
        <w:rPr>
          <w:sz w:val="24"/>
          <w:szCs w:val="24"/>
        </w:rPr>
      </w:pPr>
      <w:r w:rsidRPr="00D95D13">
        <w:rPr>
          <w:sz w:val="24"/>
          <w:szCs w:val="24"/>
        </w:rPr>
        <w:t>Financial report for special projects such as a capital campaign</w:t>
      </w:r>
    </w:p>
    <w:p w14:paraId="2C8B135D" w14:textId="3EB6FFB0" w:rsidR="006134DB" w:rsidRPr="00D95D13" w:rsidRDefault="006134DB" w:rsidP="009B5DF1">
      <w:pPr>
        <w:pStyle w:val="ListParagraph"/>
        <w:numPr>
          <w:ilvl w:val="0"/>
          <w:numId w:val="1"/>
        </w:numPr>
        <w:rPr>
          <w:sz w:val="24"/>
          <w:szCs w:val="24"/>
        </w:rPr>
      </w:pPr>
      <w:r w:rsidRPr="58F49FF9">
        <w:rPr>
          <w:sz w:val="24"/>
          <w:szCs w:val="24"/>
        </w:rPr>
        <w:t>Mission and Service</w:t>
      </w:r>
      <w:r w:rsidR="00FC6B7B" w:rsidRPr="58F49FF9">
        <w:rPr>
          <w:sz w:val="24"/>
          <w:szCs w:val="24"/>
        </w:rPr>
        <w:t xml:space="preserve"> </w:t>
      </w:r>
      <w:proofErr w:type="spellStart"/>
      <w:r w:rsidR="00744ABD" w:rsidRPr="58F49FF9">
        <w:rPr>
          <w:sz w:val="24"/>
          <w:szCs w:val="24"/>
        </w:rPr>
        <w:t>g</w:t>
      </w:r>
      <w:r w:rsidR="00FC6B7B" w:rsidRPr="58F49FF9">
        <w:rPr>
          <w:sz w:val="24"/>
          <w:szCs w:val="24"/>
        </w:rPr>
        <w:t>ivings</w:t>
      </w:r>
      <w:proofErr w:type="spellEnd"/>
      <w:r w:rsidRPr="58F49FF9">
        <w:rPr>
          <w:sz w:val="24"/>
          <w:szCs w:val="24"/>
        </w:rPr>
        <w:t xml:space="preserve"> </w:t>
      </w:r>
      <w:r w:rsidR="2384B416" w:rsidRPr="58F49FF9">
        <w:rPr>
          <w:sz w:val="24"/>
          <w:szCs w:val="24"/>
        </w:rPr>
        <w:t>r</w:t>
      </w:r>
      <w:r w:rsidRPr="58F49FF9">
        <w:rPr>
          <w:sz w:val="24"/>
          <w:szCs w:val="24"/>
        </w:rPr>
        <w:t xml:space="preserve">eport </w:t>
      </w:r>
    </w:p>
    <w:p w14:paraId="6E72ACE0" w14:textId="77777777" w:rsidR="00FC6B7B" w:rsidRPr="00D95D13" w:rsidRDefault="00FC6B7B" w:rsidP="009B5DF1">
      <w:pPr>
        <w:pStyle w:val="ListParagraph"/>
        <w:numPr>
          <w:ilvl w:val="0"/>
          <w:numId w:val="1"/>
        </w:numPr>
        <w:rPr>
          <w:sz w:val="24"/>
          <w:szCs w:val="24"/>
        </w:rPr>
      </w:pPr>
      <w:r w:rsidRPr="00D95D13">
        <w:rPr>
          <w:sz w:val="24"/>
          <w:szCs w:val="24"/>
        </w:rPr>
        <w:t>Audit/Review</w:t>
      </w:r>
    </w:p>
    <w:p w14:paraId="405F0243" w14:textId="77777777" w:rsidR="006134DB" w:rsidRPr="00D95D13" w:rsidRDefault="006134DB" w:rsidP="009B5DF1">
      <w:pPr>
        <w:pStyle w:val="ListParagraph"/>
        <w:numPr>
          <w:ilvl w:val="0"/>
          <w:numId w:val="1"/>
        </w:numPr>
        <w:rPr>
          <w:sz w:val="24"/>
          <w:szCs w:val="24"/>
        </w:rPr>
      </w:pPr>
      <w:r w:rsidRPr="00D95D13">
        <w:rPr>
          <w:sz w:val="24"/>
          <w:szCs w:val="24"/>
        </w:rPr>
        <w:t xml:space="preserve">Membership </w:t>
      </w:r>
      <w:r w:rsidR="00744ABD">
        <w:rPr>
          <w:sz w:val="24"/>
          <w:szCs w:val="24"/>
        </w:rPr>
        <w:t>r</w:t>
      </w:r>
      <w:r w:rsidRPr="00D95D13">
        <w:rPr>
          <w:sz w:val="24"/>
          <w:szCs w:val="24"/>
        </w:rPr>
        <w:t>eport showing the change in membership numbers, number of deaths, baptisms, weddings, and communion services.  The number of adherents can also be reported.</w:t>
      </w:r>
    </w:p>
    <w:p w14:paraId="17E6ABF8" w14:textId="77777777" w:rsidR="00D95D13" w:rsidRPr="00D95D13" w:rsidRDefault="00D95D13" w:rsidP="009B5DF1">
      <w:pPr>
        <w:pStyle w:val="ListParagraph"/>
        <w:numPr>
          <w:ilvl w:val="0"/>
          <w:numId w:val="1"/>
        </w:numPr>
        <w:rPr>
          <w:sz w:val="24"/>
          <w:szCs w:val="24"/>
        </w:rPr>
      </w:pPr>
      <w:r w:rsidRPr="00D95D13">
        <w:rPr>
          <w:sz w:val="24"/>
          <w:szCs w:val="24"/>
        </w:rPr>
        <w:t xml:space="preserve">List of current members </w:t>
      </w:r>
      <w:r w:rsidR="00744ABD">
        <w:rPr>
          <w:sz w:val="24"/>
          <w:szCs w:val="24"/>
        </w:rPr>
        <w:t>on</w:t>
      </w:r>
      <w:r w:rsidRPr="00D95D13">
        <w:rPr>
          <w:sz w:val="24"/>
          <w:szCs w:val="24"/>
        </w:rPr>
        <w:t xml:space="preserve"> the governing body and trustees</w:t>
      </w:r>
      <w:r w:rsidR="00744ABD">
        <w:rPr>
          <w:sz w:val="24"/>
          <w:szCs w:val="24"/>
        </w:rPr>
        <w:t>.  Include dates if they have been elected for more than one year.</w:t>
      </w:r>
    </w:p>
    <w:p w14:paraId="07600497" w14:textId="77777777" w:rsidR="00D95D13" w:rsidRDefault="00D95D13" w:rsidP="009B5DF1">
      <w:pPr>
        <w:pStyle w:val="ListParagraph"/>
        <w:numPr>
          <w:ilvl w:val="0"/>
          <w:numId w:val="1"/>
        </w:numPr>
        <w:rPr>
          <w:sz w:val="24"/>
          <w:szCs w:val="24"/>
        </w:rPr>
      </w:pPr>
      <w:r w:rsidRPr="00D95D13">
        <w:rPr>
          <w:sz w:val="24"/>
          <w:szCs w:val="24"/>
        </w:rPr>
        <w:t>Nominating report for the coming year</w:t>
      </w:r>
    </w:p>
    <w:p w14:paraId="099CD0E0" w14:textId="77777777" w:rsidR="00D95D13" w:rsidRDefault="00D95D13" w:rsidP="009B5DF1">
      <w:pPr>
        <w:pStyle w:val="ListParagraph"/>
        <w:numPr>
          <w:ilvl w:val="0"/>
          <w:numId w:val="1"/>
        </w:numPr>
        <w:rPr>
          <w:sz w:val="24"/>
          <w:szCs w:val="24"/>
        </w:rPr>
      </w:pPr>
      <w:r>
        <w:rPr>
          <w:sz w:val="24"/>
          <w:szCs w:val="24"/>
        </w:rPr>
        <w:t>Minister/Pastoral Charge Supervisor’s Report</w:t>
      </w:r>
    </w:p>
    <w:p w14:paraId="6005E7CE" w14:textId="77777777" w:rsidR="00D95D13" w:rsidRDefault="00D95D13" w:rsidP="009B5DF1">
      <w:pPr>
        <w:pStyle w:val="ListParagraph"/>
        <w:numPr>
          <w:ilvl w:val="0"/>
          <w:numId w:val="1"/>
        </w:numPr>
        <w:rPr>
          <w:sz w:val="24"/>
          <w:szCs w:val="24"/>
        </w:rPr>
      </w:pPr>
      <w:r>
        <w:rPr>
          <w:sz w:val="24"/>
          <w:szCs w:val="24"/>
        </w:rPr>
        <w:t>Other reports you may wish to include</w:t>
      </w:r>
    </w:p>
    <w:p w14:paraId="5D9AC025" w14:textId="77777777" w:rsidR="00741C50" w:rsidRPr="00741C50" w:rsidRDefault="00741C50" w:rsidP="00741C50">
      <w:pPr>
        <w:pStyle w:val="Heading1"/>
        <w:rPr>
          <w:b/>
        </w:rPr>
      </w:pPr>
      <w:r w:rsidRPr="00741C50">
        <w:rPr>
          <w:b/>
        </w:rPr>
        <w:t>Other Considerations:</w:t>
      </w:r>
    </w:p>
    <w:p w14:paraId="14CA4461" w14:textId="77777777" w:rsidR="00D95D13" w:rsidRDefault="00741C50" w:rsidP="00741C50">
      <w:pPr>
        <w:pStyle w:val="ListParagraph"/>
        <w:numPr>
          <w:ilvl w:val="0"/>
          <w:numId w:val="3"/>
        </w:numPr>
        <w:rPr>
          <w:sz w:val="24"/>
          <w:szCs w:val="24"/>
        </w:rPr>
      </w:pPr>
      <w:r>
        <w:rPr>
          <w:sz w:val="24"/>
          <w:szCs w:val="24"/>
        </w:rPr>
        <w:t>E</w:t>
      </w:r>
      <w:r w:rsidR="00D95D13" w:rsidRPr="00741C50">
        <w:rPr>
          <w:sz w:val="24"/>
          <w:szCs w:val="24"/>
        </w:rPr>
        <w:t>nsure that the annual report does not reveal personal information, such as phone numbers and email addresses unless you have obtained permission.</w:t>
      </w:r>
    </w:p>
    <w:p w14:paraId="2EADF729" w14:textId="77777777" w:rsidR="00741C50" w:rsidRDefault="00D9060B" w:rsidP="00741C50">
      <w:pPr>
        <w:pStyle w:val="ListParagraph"/>
        <w:numPr>
          <w:ilvl w:val="0"/>
          <w:numId w:val="3"/>
        </w:numPr>
        <w:rPr>
          <w:sz w:val="24"/>
          <w:szCs w:val="24"/>
        </w:rPr>
      </w:pPr>
      <w:r>
        <w:rPr>
          <w:sz w:val="24"/>
          <w:szCs w:val="24"/>
        </w:rPr>
        <w:t>A narrative budget may be a helpful way to discuss finances</w:t>
      </w:r>
    </w:p>
    <w:p w14:paraId="62EFA307" w14:textId="77777777" w:rsidR="00D9060B" w:rsidRDefault="00D9060B" w:rsidP="00741C50">
      <w:pPr>
        <w:pStyle w:val="ListParagraph"/>
        <w:numPr>
          <w:ilvl w:val="0"/>
          <w:numId w:val="3"/>
        </w:numPr>
        <w:rPr>
          <w:sz w:val="24"/>
          <w:szCs w:val="24"/>
        </w:rPr>
      </w:pPr>
      <w:r>
        <w:rPr>
          <w:sz w:val="24"/>
          <w:szCs w:val="24"/>
        </w:rPr>
        <w:t xml:space="preserve">Is the tone of the annual report consistent?  How does it tell the story of your ministry over the past year?  </w:t>
      </w:r>
    </w:p>
    <w:p w14:paraId="1E4E3A28" w14:textId="6FD31F80" w:rsidR="00D9060B" w:rsidRDefault="00D9060B" w:rsidP="00741C50">
      <w:pPr>
        <w:pStyle w:val="ListParagraph"/>
        <w:numPr>
          <w:ilvl w:val="0"/>
          <w:numId w:val="3"/>
        </w:numPr>
        <w:rPr>
          <w:sz w:val="24"/>
          <w:szCs w:val="24"/>
        </w:rPr>
      </w:pPr>
      <w:r>
        <w:rPr>
          <w:sz w:val="24"/>
          <w:szCs w:val="24"/>
        </w:rPr>
        <w:t xml:space="preserve">Send a digital copy of the Annual Report to the </w:t>
      </w:r>
      <w:r w:rsidR="00E71BEF">
        <w:rPr>
          <w:sz w:val="24"/>
          <w:szCs w:val="24"/>
        </w:rPr>
        <w:t>Congregational Support Commission by emailing it to your regional council Minister for Congregational Support</w:t>
      </w:r>
      <w:bookmarkStart w:id="0" w:name="_GoBack"/>
      <w:bookmarkEnd w:id="0"/>
    </w:p>
    <w:p w14:paraId="3A19D89D" w14:textId="77777777" w:rsidR="009B5DF1" w:rsidRPr="009B5DF1" w:rsidRDefault="009B5DF1" w:rsidP="009B5DF1"/>
    <w:sectPr w:rsidR="009B5DF1" w:rsidRPr="009B5DF1" w:rsidSect="00B462AC">
      <w:headerReference w:type="default" r:id="rId12"/>
      <w:headerReference w:type="first" r:id="rId13"/>
      <w:pgSz w:w="12240" w:h="15840"/>
      <w:pgMar w:top="1134" w:right="1440" w:bottom="1361"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BAA1" w14:textId="77777777" w:rsidR="00FE47A1" w:rsidRDefault="00FE47A1" w:rsidP="009B5DF1">
      <w:pPr>
        <w:spacing w:after="0" w:line="240" w:lineRule="auto"/>
      </w:pPr>
      <w:r>
        <w:separator/>
      </w:r>
    </w:p>
  </w:endnote>
  <w:endnote w:type="continuationSeparator" w:id="0">
    <w:p w14:paraId="706D293B" w14:textId="77777777" w:rsidR="00FE47A1" w:rsidRDefault="00FE47A1" w:rsidP="009B5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7E8B6" w14:textId="77777777" w:rsidR="00FE47A1" w:rsidRDefault="00FE47A1" w:rsidP="009B5DF1">
      <w:pPr>
        <w:spacing w:after="0" w:line="240" w:lineRule="auto"/>
      </w:pPr>
      <w:r>
        <w:separator/>
      </w:r>
    </w:p>
  </w:footnote>
  <w:footnote w:type="continuationSeparator" w:id="0">
    <w:p w14:paraId="440AA5CC" w14:textId="77777777" w:rsidR="00FE47A1" w:rsidRDefault="00FE47A1" w:rsidP="009B5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617C" w14:textId="77777777" w:rsidR="009B5DF1" w:rsidRDefault="009B5DF1" w:rsidP="00FC547C">
    <w:pPr>
      <w:pStyle w:val="Header"/>
      <w:tabs>
        <w:tab w:val="left" w:pos="210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3134" w14:textId="293C25A7" w:rsidR="00FC547C" w:rsidRDefault="000E3236" w:rsidP="000E3236">
    <w:pPr>
      <w:pStyle w:val="Header"/>
      <w:tabs>
        <w:tab w:val="left" w:pos="410"/>
      </w:tabs>
      <w:jc w:val="right"/>
    </w:pPr>
    <w:r>
      <w:t>December 20</w:t>
    </w:r>
    <w:r w:rsidR="00E71BEF">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39F2"/>
    <w:multiLevelType w:val="hybridMultilevel"/>
    <w:tmpl w:val="96CC86B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2A5ADF"/>
    <w:multiLevelType w:val="hybridMultilevel"/>
    <w:tmpl w:val="E08C0F9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3F7DBD"/>
    <w:multiLevelType w:val="hybridMultilevel"/>
    <w:tmpl w:val="BB0A2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84520A"/>
    <w:multiLevelType w:val="hybridMultilevel"/>
    <w:tmpl w:val="FD401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F95255"/>
    <w:multiLevelType w:val="hybridMultilevel"/>
    <w:tmpl w:val="96BAED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030434"/>
    <w:multiLevelType w:val="hybridMultilevel"/>
    <w:tmpl w:val="15F6061C"/>
    <w:lvl w:ilvl="0" w:tplc="1009000F">
      <w:start w:val="1"/>
      <w:numFmt w:val="decimal"/>
      <w:lvlText w:val="%1."/>
      <w:lvlJc w:val="left"/>
      <w:pPr>
        <w:ind w:left="720" w:hanging="360"/>
      </w:pPr>
    </w:lvl>
    <w:lvl w:ilvl="1" w:tplc="A112C86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AF0B2B"/>
    <w:multiLevelType w:val="hybridMultilevel"/>
    <w:tmpl w:val="4F9A395A"/>
    <w:lvl w:ilvl="0" w:tplc="1009000B">
      <w:start w:val="1"/>
      <w:numFmt w:val="bullet"/>
      <w:lvlText w:val=""/>
      <w:lvlJc w:val="left"/>
      <w:pPr>
        <w:ind w:left="820" w:hanging="360"/>
      </w:pPr>
      <w:rPr>
        <w:rFonts w:ascii="Wingdings" w:hAnsi="Wingdings" w:hint="default"/>
      </w:rPr>
    </w:lvl>
    <w:lvl w:ilvl="1" w:tplc="10090003" w:tentative="1">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7" w15:restartNumberingAfterBreak="0">
    <w:nsid w:val="3D6D2F30"/>
    <w:multiLevelType w:val="hybridMultilevel"/>
    <w:tmpl w:val="0B3AEAC6"/>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8" w15:restartNumberingAfterBreak="0">
    <w:nsid w:val="3E3411CD"/>
    <w:multiLevelType w:val="hybridMultilevel"/>
    <w:tmpl w:val="79FC3E5E"/>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D7216E0">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AE044D"/>
    <w:multiLevelType w:val="hybridMultilevel"/>
    <w:tmpl w:val="50761A6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6A30F11"/>
    <w:multiLevelType w:val="hybridMultilevel"/>
    <w:tmpl w:val="78E673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9D420B2"/>
    <w:multiLevelType w:val="hybridMultilevel"/>
    <w:tmpl w:val="27320A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9236A1"/>
    <w:multiLevelType w:val="hybridMultilevel"/>
    <w:tmpl w:val="D546755C"/>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CA563CC"/>
    <w:multiLevelType w:val="hybridMultilevel"/>
    <w:tmpl w:val="9E0A93E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7893ADA"/>
    <w:multiLevelType w:val="hybridMultilevel"/>
    <w:tmpl w:val="044640C8"/>
    <w:lvl w:ilvl="0" w:tplc="10090017">
      <w:start w:val="1"/>
      <w:numFmt w:val="lowerLetter"/>
      <w:lvlText w:val="%1)"/>
      <w:lvlJc w:val="left"/>
      <w:pPr>
        <w:ind w:left="720" w:hanging="360"/>
      </w:pPr>
    </w:lvl>
    <w:lvl w:ilvl="1" w:tplc="10090017">
      <w:start w:val="1"/>
      <w:numFmt w:val="lowerLetter"/>
      <w:lvlText w:val="%2)"/>
      <w:lvlJc w:val="left"/>
      <w:pPr>
        <w:ind w:left="1440" w:hanging="360"/>
      </w:pPr>
    </w:lvl>
    <w:lvl w:ilvl="2" w:tplc="1009000F">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ABA219D"/>
    <w:multiLevelType w:val="hybridMultilevel"/>
    <w:tmpl w:val="E710CFA0"/>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6" w15:restartNumberingAfterBreak="0">
    <w:nsid w:val="6EBD23D7"/>
    <w:multiLevelType w:val="hybridMultilevel"/>
    <w:tmpl w:val="2ED2B8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3942F6"/>
    <w:multiLevelType w:val="hybridMultilevel"/>
    <w:tmpl w:val="27320A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CA06342"/>
    <w:multiLevelType w:val="hybridMultilevel"/>
    <w:tmpl w:val="421EE9A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FA373B5"/>
    <w:multiLevelType w:val="hybridMultilevel"/>
    <w:tmpl w:val="BB0A29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6"/>
  </w:num>
  <w:num w:numId="3">
    <w:abstractNumId w:val="6"/>
  </w:num>
  <w:num w:numId="4">
    <w:abstractNumId w:val="13"/>
  </w:num>
  <w:num w:numId="5">
    <w:abstractNumId w:val="1"/>
  </w:num>
  <w:num w:numId="6">
    <w:abstractNumId w:val="8"/>
  </w:num>
  <w:num w:numId="7">
    <w:abstractNumId w:val="2"/>
  </w:num>
  <w:num w:numId="8">
    <w:abstractNumId w:val="14"/>
  </w:num>
  <w:num w:numId="9">
    <w:abstractNumId w:val="19"/>
  </w:num>
  <w:num w:numId="10">
    <w:abstractNumId w:val="9"/>
  </w:num>
  <w:num w:numId="11">
    <w:abstractNumId w:val="3"/>
  </w:num>
  <w:num w:numId="12">
    <w:abstractNumId w:val="18"/>
  </w:num>
  <w:num w:numId="13">
    <w:abstractNumId w:val="12"/>
  </w:num>
  <w:num w:numId="14">
    <w:abstractNumId w:val="4"/>
  </w:num>
  <w:num w:numId="15">
    <w:abstractNumId w:val="7"/>
  </w:num>
  <w:num w:numId="16">
    <w:abstractNumId w:val="15"/>
  </w:num>
  <w:num w:numId="17">
    <w:abstractNumId w:val="10"/>
  </w:num>
  <w:num w:numId="18">
    <w:abstractNumId w:val="0"/>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EC"/>
    <w:rsid w:val="00001B6C"/>
    <w:rsid w:val="00040D77"/>
    <w:rsid w:val="00046690"/>
    <w:rsid w:val="0009182B"/>
    <w:rsid w:val="000E3236"/>
    <w:rsid w:val="001052C3"/>
    <w:rsid w:val="001153A1"/>
    <w:rsid w:val="001906B1"/>
    <w:rsid w:val="001C6579"/>
    <w:rsid w:val="00205413"/>
    <w:rsid w:val="002542C5"/>
    <w:rsid w:val="00291439"/>
    <w:rsid w:val="002B26FC"/>
    <w:rsid w:val="002B4F00"/>
    <w:rsid w:val="002C4F2C"/>
    <w:rsid w:val="002F0C1F"/>
    <w:rsid w:val="00310B9B"/>
    <w:rsid w:val="00352236"/>
    <w:rsid w:val="00376A57"/>
    <w:rsid w:val="00386C53"/>
    <w:rsid w:val="003D44B2"/>
    <w:rsid w:val="003E7EC9"/>
    <w:rsid w:val="003F0474"/>
    <w:rsid w:val="00420C8D"/>
    <w:rsid w:val="0042207D"/>
    <w:rsid w:val="00436F6E"/>
    <w:rsid w:val="00487799"/>
    <w:rsid w:val="004940EB"/>
    <w:rsid w:val="004A10D2"/>
    <w:rsid w:val="004D7739"/>
    <w:rsid w:val="0053750D"/>
    <w:rsid w:val="00552559"/>
    <w:rsid w:val="005F191C"/>
    <w:rsid w:val="006134DB"/>
    <w:rsid w:val="006554E8"/>
    <w:rsid w:val="00665090"/>
    <w:rsid w:val="006A0EA1"/>
    <w:rsid w:val="006C42D1"/>
    <w:rsid w:val="0071532D"/>
    <w:rsid w:val="00741C50"/>
    <w:rsid w:val="00744ABD"/>
    <w:rsid w:val="00744DE9"/>
    <w:rsid w:val="007456B8"/>
    <w:rsid w:val="00793ED9"/>
    <w:rsid w:val="007C5303"/>
    <w:rsid w:val="007C5D6F"/>
    <w:rsid w:val="00813A60"/>
    <w:rsid w:val="00814252"/>
    <w:rsid w:val="008607CF"/>
    <w:rsid w:val="00896C7D"/>
    <w:rsid w:val="008B1711"/>
    <w:rsid w:val="00940D72"/>
    <w:rsid w:val="00946ECF"/>
    <w:rsid w:val="009554A7"/>
    <w:rsid w:val="009B5DF1"/>
    <w:rsid w:val="009C661C"/>
    <w:rsid w:val="00A37187"/>
    <w:rsid w:val="00A6627D"/>
    <w:rsid w:val="00AA2E15"/>
    <w:rsid w:val="00B17574"/>
    <w:rsid w:val="00B31DB2"/>
    <w:rsid w:val="00B462AC"/>
    <w:rsid w:val="00B91F3C"/>
    <w:rsid w:val="00BE7606"/>
    <w:rsid w:val="00C53C93"/>
    <w:rsid w:val="00C7189D"/>
    <w:rsid w:val="00C81380"/>
    <w:rsid w:val="00CD6DB9"/>
    <w:rsid w:val="00D028EA"/>
    <w:rsid w:val="00D15410"/>
    <w:rsid w:val="00D263FE"/>
    <w:rsid w:val="00D55E54"/>
    <w:rsid w:val="00D72AEC"/>
    <w:rsid w:val="00D8003B"/>
    <w:rsid w:val="00D9060B"/>
    <w:rsid w:val="00D95D13"/>
    <w:rsid w:val="00D9631A"/>
    <w:rsid w:val="00E67619"/>
    <w:rsid w:val="00E71BEF"/>
    <w:rsid w:val="00ED228D"/>
    <w:rsid w:val="00F7576A"/>
    <w:rsid w:val="00F76FFB"/>
    <w:rsid w:val="00FC547C"/>
    <w:rsid w:val="00FC5BDB"/>
    <w:rsid w:val="00FC6B7B"/>
    <w:rsid w:val="00FE47A1"/>
    <w:rsid w:val="00FF1676"/>
    <w:rsid w:val="2384B416"/>
    <w:rsid w:val="58F49F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671375"/>
  <w15:chartTrackingRefBased/>
  <w15:docId w15:val="{000C6556-3A12-47DB-B429-63168E4E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5D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18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5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5DF1"/>
  </w:style>
  <w:style w:type="paragraph" w:styleId="Footer">
    <w:name w:val="footer"/>
    <w:basedOn w:val="Normal"/>
    <w:link w:val="FooterChar"/>
    <w:uiPriority w:val="99"/>
    <w:unhideWhenUsed/>
    <w:rsid w:val="009B5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5DF1"/>
  </w:style>
  <w:style w:type="character" w:customStyle="1" w:styleId="Heading1Char">
    <w:name w:val="Heading 1 Char"/>
    <w:basedOn w:val="DefaultParagraphFont"/>
    <w:link w:val="Heading1"/>
    <w:uiPriority w:val="9"/>
    <w:rsid w:val="009B5DF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9B5D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DF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B5DF1"/>
    <w:pPr>
      <w:ind w:left="720"/>
      <w:contextualSpacing/>
    </w:pPr>
  </w:style>
  <w:style w:type="character" w:styleId="Hyperlink">
    <w:name w:val="Hyperlink"/>
    <w:basedOn w:val="DefaultParagraphFont"/>
    <w:uiPriority w:val="99"/>
    <w:unhideWhenUsed/>
    <w:rsid w:val="0009182B"/>
    <w:rPr>
      <w:color w:val="0563C1" w:themeColor="hyperlink"/>
      <w:u w:val="single"/>
    </w:rPr>
  </w:style>
  <w:style w:type="character" w:styleId="UnresolvedMention">
    <w:name w:val="Unresolved Mention"/>
    <w:basedOn w:val="DefaultParagraphFont"/>
    <w:uiPriority w:val="99"/>
    <w:semiHidden/>
    <w:unhideWhenUsed/>
    <w:rsid w:val="0009182B"/>
    <w:rPr>
      <w:color w:val="605E5C"/>
      <w:shd w:val="clear" w:color="auto" w:fill="E1DFDD"/>
    </w:rPr>
  </w:style>
  <w:style w:type="character" w:customStyle="1" w:styleId="Heading2Char">
    <w:name w:val="Heading 2 Char"/>
    <w:basedOn w:val="DefaultParagraphFont"/>
    <w:link w:val="Heading2"/>
    <w:uiPriority w:val="9"/>
    <w:rsid w:val="0009182B"/>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3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40D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040D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010689">
      <w:bodyDiv w:val="1"/>
      <w:marLeft w:val="0"/>
      <w:marRight w:val="0"/>
      <w:marTop w:val="0"/>
      <w:marBottom w:val="0"/>
      <w:divBdr>
        <w:top w:val="none" w:sz="0" w:space="0" w:color="auto"/>
        <w:left w:val="none" w:sz="0" w:space="0" w:color="auto"/>
        <w:bottom w:val="none" w:sz="0" w:space="0" w:color="auto"/>
        <w:right w:val="none" w:sz="0" w:space="0" w:color="auto"/>
      </w:divBdr>
    </w:div>
    <w:div w:id="118732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407823d-61e7-4bc6-891e-faf5fc9f08f4">
      <UserInfo>
        <DisplayName>Duliban, Susan</DisplayName>
        <AccountId>21</AccountId>
        <AccountType/>
      </UserInfo>
      <UserInfo>
        <DisplayName>Kinting, Shaela</DisplayName>
        <AccountId>49</AccountId>
        <AccountType/>
      </UserInfo>
    </SharedWithUsers>
    <uccTrueDocumentDate xmlns="eb6d8c5d-5b31-4807-8756-a31b61bec20d">2022-12-21T20:04:38+00:00</uccTrueDocumentDate>
    <TaxCatchAll xmlns="eb6d8c5d-5b31-4807-8756-a31b61bec20d" xsi:nil="true"/>
    <Region xmlns="df7a6486-5cb5-4d59-af98-d4fe17542792" xsi:nil="true"/>
    <f9d17451722148f297d54ba944af57bf xmlns="df7a6486-5cb5-4d59-af98-d4fe17542792">
      <Terms xmlns="http://schemas.microsoft.com/office/infopath/2007/PartnerControls"/>
    </f9d17451722148f297d54ba944af57bf>
    <i6f2cb5525bb4939af72cb97a4f89ecd xmlns="eb6d8c5d-5b31-4807-8756-a31b61bec20d">
      <Terms xmlns="http://schemas.microsoft.com/office/infopath/2007/PartnerControls"/>
    </i6f2cb5525bb4939af72cb97a4f89ecd>
    <Doc_x002e_Status xmlns="df7a6486-5cb5-4d59-af98-d4fe1754279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5B701AC56BA4FB3A5D1CFA1BAE5FC" ma:contentTypeVersion="21" ma:contentTypeDescription="Create a new document." ma:contentTypeScope="" ma:versionID="f6a474ee299d7ba90d9c032d38396288">
  <xsd:schema xmlns:xsd="http://www.w3.org/2001/XMLSchema" xmlns:xs="http://www.w3.org/2001/XMLSchema" xmlns:p="http://schemas.microsoft.com/office/2006/metadata/properties" xmlns:ns2="eb6d8c5d-5b31-4807-8756-a31b61bec20d" xmlns:ns3="df7a6486-5cb5-4d59-af98-d4fe17542792" xmlns:ns4="4407823d-61e7-4bc6-891e-faf5fc9f08f4" targetNamespace="http://schemas.microsoft.com/office/2006/metadata/properties" ma:root="true" ma:fieldsID="55c08f3b7f2f987addd717ba84ff9d35" ns2:_="" ns3:_="" ns4:_="">
    <xsd:import namespace="eb6d8c5d-5b31-4807-8756-a31b61bec20d"/>
    <xsd:import namespace="df7a6486-5cb5-4d59-af98-d4fe17542792"/>
    <xsd:import namespace="4407823d-61e7-4bc6-891e-faf5fc9f08f4"/>
    <xsd:element name="properties">
      <xsd:complexType>
        <xsd:sequence>
          <xsd:element name="documentManagement">
            <xsd:complexType>
              <xsd:all>
                <xsd:element ref="ns2:uccTrueDocumentDate"/>
                <xsd:element ref="ns2:i6f2cb5525bb4939af72cb97a4f89ecd" minOccurs="0"/>
                <xsd:element ref="ns2:TaxCatchAll" minOccurs="0"/>
                <xsd:element ref="ns3:Doc_x002e_Status" minOccurs="0"/>
                <xsd:element ref="ns3:Region" minOccurs="0"/>
                <xsd:element ref="ns3:f9d17451722148f297d54ba944af57bf"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uccTrueDocumentDate" ma:index="8" ma:displayName="True Document Date" ma:default="[today]" ma:format="DateOnly" ma:internalName="uccTrueDocumentDate">
      <xsd:simpleType>
        <xsd:restriction base="dms:DateTime"/>
      </xsd:simpleType>
    </xsd:element>
    <xsd:element name="i6f2cb5525bb4939af72cb97a4f89ecd" ma:index="10" nillable="true" ma:taxonomy="true" ma:internalName="i6f2cb5525bb4939af72cb97a4f89ecd" ma:taxonomyFieldName="uccDocumentType" ma:displayName="Doc Typ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12d3637d-1c4d-45f5-b331-d05f9d62b062}" ma:internalName="TaxCatchAll" ma:showField="CatchAllData" ma:web="4407823d-61e7-4bc6-891e-faf5fc9f08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a6486-5cb5-4d59-af98-d4fe17542792" elementFormDefault="qualified">
    <xsd:import namespace="http://schemas.microsoft.com/office/2006/documentManagement/types"/>
    <xsd:import namespace="http://schemas.microsoft.com/office/infopath/2007/PartnerControls"/>
    <xsd:element name="Doc_x002e_Status" ma:index="12" nillable="true" ma:displayName="Doc. Status" ma:format="Dropdown" ma:internalName="Doc_x002e_Status">
      <xsd:simpleType>
        <xsd:restriction base="dms:Choice">
          <xsd:enumeration value="Approved"/>
          <xsd:enumeration value="Draft"/>
          <xsd:enumeration value="Pending Review"/>
        </xsd:restriction>
      </xsd:simpleType>
    </xsd:element>
    <xsd:element name="Region" ma:index="13" nillable="true" ma:displayName="Region" ma:format="Dropdown" ma:internalName="Region">
      <xsd:complexType>
        <xsd:complexContent>
          <xsd:extension base="dms:MultiChoice">
            <xsd:sequence>
              <xsd:element name="Value" maxOccurs="unbounded" minOccurs="0" nillable="true">
                <xsd:simpleType>
                  <xsd:restriction base="dms:Choice">
                    <xsd:enumeration value="ARW"/>
                    <xsd:enumeration value="HF"/>
                    <xsd:enumeration value="WOW"/>
                  </xsd:restriction>
                </xsd:simpleType>
              </xsd:element>
            </xsd:sequence>
          </xsd:extension>
        </xsd:complexContent>
      </xsd:complexType>
    </xsd:element>
    <xsd:element name="f9d17451722148f297d54ba944af57bf" ma:index="15" nillable="true" ma:taxonomy="true" ma:internalName="f9d17451722148f297d54ba944af57bf" ma:taxonomyFieldName="Area_x0020_of_x0020_Work" ma:displayName="Area of Work" ma:default="" ma:fieldId="{f9d17451-7221-48f2-97d5-4ba944af57bf}" ma:taxonomyMulti="true" ma:sspId="3c940ca1-5ff5-4c12-9ecd-e33ede4a829f" ma:termSetId="e7ce82ea-0f8d-47d5-986b-a0653fd3f113"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07823d-61e7-4bc6-891e-faf5fc9f08f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EED07-41D5-48B9-BC0D-34086CB0BEA5}">
  <ds:schemaRef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eb6d8c5d-5b31-4807-8756-a31b61bec20d"/>
    <ds:schemaRef ds:uri="http://schemas.microsoft.com/office/infopath/2007/PartnerControls"/>
    <ds:schemaRef ds:uri="http://purl.org/dc/dcmitype/"/>
    <ds:schemaRef ds:uri="4407823d-61e7-4bc6-891e-faf5fc9f08f4"/>
    <ds:schemaRef ds:uri="df7a6486-5cb5-4d59-af98-d4fe17542792"/>
    <ds:schemaRef ds:uri="http://www.w3.org/XML/1998/namespace"/>
  </ds:schemaRefs>
</ds:datastoreItem>
</file>

<file path=customXml/itemProps2.xml><?xml version="1.0" encoding="utf-8"?>
<ds:datastoreItem xmlns:ds="http://schemas.openxmlformats.org/officeDocument/2006/customXml" ds:itemID="{E68073EC-C70A-486B-B61A-260851FED01F}">
  <ds:schemaRefs>
    <ds:schemaRef ds:uri="http://schemas.microsoft.com/sharepoint/v3/contenttype/forms"/>
  </ds:schemaRefs>
</ds:datastoreItem>
</file>

<file path=customXml/itemProps3.xml><?xml version="1.0" encoding="utf-8"?>
<ds:datastoreItem xmlns:ds="http://schemas.openxmlformats.org/officeDocument/2006/customXml" ds:itemID="{DF6E6FE4-C127-4439-A6FE-ECD6B8D69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df7a6486-5cb5-4d59-af98-d4fe17542792"/>
    <ds:schemaRef ds:uri="4407823d-61e7-4bc6-891e-faf5fc9f0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3EE8A-BCF2-433B-BECE-08FF1E4AF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Allin, Lynne</dc:creator>
  <cp:keywords/>
  <dc:description/>
  <cp:lastModifiedBy>Lynne Allin</cp:lastModifiedBy>
  <cp:revision>2</cp:revision>
  <dcterms:created xsi:type="dcterms:W3CDTF">2022-12-21T20:04:00Z</dcterms:created>
  <dcterms:modified xsi:type="dcterms:W3CDTF">2022-12-21T20:04:00Z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0x0101005A65B701AC56BA4FB3A5D1CFA1BAE5FC</vt:lpwstr>
  </property>
  <property fmtid="{D5CDD505-2E9C-101B-9397-08002B2CF9AE}" pid="3" name="Area of Work">
    <vt:lpwstr/>
  </property>
  <property fmtid="{D5CDD505-2E9C-101B-9397-08002B2CF9AE}" pid="4" name="uccDocumentType">
    <vt:lpwstr/>
  </property>
  <property fmtid="{D5CDD505-2E9C-101B-9397-08002B2CF9AE}" pid="5" name="e127229adc6a4b0d87da502431c78064">
    <vt:lpwstr>Annual Report|0b31f5b3-955d-4f90-a70f-a569842760fd</vt:lpwstr>
  </property>
  <property fmtid="{D5CDD505-2E9C-101B-9397-08002B2CF9AE}" pid="6" name="TaxCatchAll">
    <vt:lpwstr>34;#Annual Report|0b31f5b3-955d-4f90-a70f-a569842760fd;#33;#Handbook|331141c8-c48a-4f7d-8e8b-c6b9afaf05f9</vt:lpwstr>
  </property>
  <property fmtid="{D5CDD505-2E9C-101B-9397-08002B2CF9AE}" pid="7" name="i6f2cb5525bb4939af72cb97a4f89ecd">
    <vt:lpwstr>Handbook|331141c8-c48a-4f7d-8e8b-c6b9afaf05f9</vt:lpwstr>
  </property>
  <property fmtid="{D5CDD505-2E9C-101B-9397-08002B2CF9AE}" pid="8" name="uccTrueDocumentDate">
    <vt:lpwstr>2020-12-14T15:12:54Z</vt:lpwstr>
  </property>
  <property fmtid="{D5CDD505-2E9C-101B-9397-08002B2CF9AE}" pid="9" name="cb79c728746f4e57a105a85c37048173">
    <vt:lpwstr/>
  </property>
  <property fmtid="{D5CDD505-2E9C-101B-9397-08002B2CF9AE}" pid="10" name="CoF">
    <vt:lpwstr/>
  </property>
  <property fmtid="{D5CDD505-2E9C-101B-9397-08002B2CF9AE}" pid="11" name="Region">
    <vt:lpwstr>;#ARW;#</vt:lpwstr>
  </property>
</Properties>
</file>